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6AAEDDF0" w:rsidR="001E0A28" w:rsidRPr="00CE0CAF" w:rsidRDefault="008D555B" w:rsidP="008D555B">
      <w:pPr>
        <w:spacing w:after="0"/>
        <w:ind w:left="1985" w:hanging="1985"/>
        <w:rPr>
          <w:rFonts w:ascii="Arial" w:eastAsiaTheme="minorEastAsia" w:hAnsi="Arial" w:cs="Arial"/>
          <w:b/>
          <w:sz w:val="24"/>
          <w:szCs w:val="24"/>
          <w:lang w:val="en-US" w:eastAsia="zh-CN"/>
        </w:rPr>
      </w:pPr>
      <w:r w:rsidRPr="00CE0CAF">
        <w:rPr>
          <w:rFonts w:ascii="Arial" w:eastAsiaTheme="minorEastAsia" w:hAnsi="Arial" w:cs="Arial"/>
          <w:b/>
          <w:sz w:val="24"/>
          <w:szCs w:val="24"/>
          <w:lang w:val="en-US" w:eastAsia="zh-CN"/>
        </w:rPr>
        <w:t>3GPP TSG-RAN WG4 Meeting #116</w:t>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AE74B9" w:rsidRPr="00CE0CAF">
        <w:rPr>
          <w:rFonts w:ascii="Arial" w:eastAsiaTheme="minorEastAsia" w:hAnsi="Arial" w:cs="Arial"/>
          <w:b/>
          <w:sz w:val="24"/>
          <w:szCs w:val="24"/>
          <w:lang w:val="en-US" w:eastAsia="zh-CN"/>
        </w:rPr>
        <w:t xml:space="preserve">          </w:t>
      </w:r>
      <w:r w:rsidR="00BE5B90" w:rsidRPr="00CE0CAF">
        <w:rPr>
          <w:rFonts w:ascii="Arial" w:eastAsiaTheme="minorEastAsia" w:hAnsi="Arial" w:cs="Arial"/>
          <w:b/>
          <w:sz w:val="24"/>
          <w:szCs w:val="24"/>
          <w:lang w:val="en-US" w:eastAsia="zh-CN"/>
        </w:rPr>
        <w:t xml:space="preserve">   </w:t>
      </w:r>
      <w:r w:rsidR="00AE74B9" w:rsidRPr="00CE0CAF">
        <w:rPr>
          <w:rFonts w:ascii="Arial" w:eastAsiaTheme="minorEastAsia" w:hAnsi="Arial" w:cs="Arial"/>
          <w:b/>
          <w:sz w:val="24"/>
          <w:szCs w:val="24"/>
          <w:lang w:val="en-US" w:eastAsia="zh-CN"/>
        </w:rPr>
        <w:t xml:space="preserve"> </w:t>
      </w:r>
      <w:r w:rsidR="00467C13" w:rsidRPr="00CE0CAF">
        <w:rPr>
          <w:rFonts w:ascii="Arial" w:eastAsiaTheme="minorEastAsia" w:hAnsi="Arial" w:cs="Arial"/>
          <w:b/>
          <w:sz w:val="24"/>
          <w:szCs w:val="24"/>
          <w:lang w:val="en-US" w:eastAsia="zh-CN"/>
        </w:rPr>
        <w:t xml:space="preserve">      </w:t>
      </w:r>
      <w:r w:rsidR="000727EF" w:rsidRPr="00CE0CAF">
        <w:rPr>
          <w:rFonts w:ascii="Arial" w:eastAsiaTheme="minorEastAsia" w:hAnsi="Arial" w:cs="Arial"/>
          <w:b/>
          <w:sz w:val="24"/>
          <w:szCs w:val="24"/>
          <w:lang w:val="en-US" w:eastAsia="zh-CN"/>
        </w:rPr>
        <w:t>R4-</w:t>
      </w:r>
      <w:r w:rsidR="00F61F0E" w:rsidRPr="00CE0CAF">
        <w:rPr>
          <w:rFonts w:ascii="Arial" w:eastAsiaTheme="minorEastAsia" w:hAnsi="Arial" w:cs="Arial"/>
          <w:b/>
          <w:sz w:val="24"/>
          <w:szCs w:val="24"/>
          <w:lang w:val="en-US" w:eastAsia="zh-CN"/>
        </w:rPr>
        <w:t>25</w:t>
      </w:r>
      <w:r w:rsidR="000B5EF3">
        <w:rPr>
          <w:rFonts w:ascii="Arial" w:eastAsiaTheme="minorEastAsia" w:hAnsi="Arial" w:cs="Arial"/>
          <w:b/>
          <w:sz w:val="24"/>
          <w:szCs w:val="24"/>
          <w:lang w:val="en-US" w:eastAsia="zh-CN"/>
        </w:rPr>
        <w:t>09116</w:t>
      </w:r>
      <w:r w:rsidR="00F61F0E" w:rsidRPr="00CE0CAF">
        <w:rPr>
          <w:rFonts w:ascii="Arial" w:eastAsiaTheme="minorEastAsia" w:hAnsi="Arial" w:cs="Arial"/>
          <w:b/>
          <w:sz w:val="24"/>
          <w:szCs w:val="24"/>
          <w:lang w:val="en-US" w:eastAsia="zh-CN"/>
        </w:rPr>
        <w:t xml:space="preserve">                                    </w:t>
      </w:r>
    </w:p>
    <w:p w14:paraId="0BD199E6" w14:textId="77777777" w:rsidR="008D555B" w:rsidRPr="008D555B" w:rsidRDefault="008D555B" w:rsidP="008D555B">
      <w:pPr>
        <w:spacing w:after="0"/>
        <w:ind w:left="1985" w:hanging="1985"/>
        <w:rPr>
          <w:rFonts w:ascii="Arial" w:hAnsi="Arial"/>
          <w:b/>
          <w:sz w:val="24"/>
          <w:szCs w:val="24"/>
          <w:lang w:val="en-US" w:eastAsia="zh-CN"/>
        </w:rPr>
      </w:pPr>
      <w:r w:rsidRPr="008D555B">
        <w:rPr>
          <w:rFonts w:ascii="Arial" w:eastAsia="SimSun" w:hAnsi="Arial"/>
          <w:b/>
          <w:sz w:val="24"/>
          <w:szCs w:val="24"/>
          <w:lang w:val="en-US" w:eastAsia="zh-CN"/>
        </w:rPr>
        <w:t xml:space="preserve">Bangalore, India, </w:t>
      </w:r>
      <w:r w:rsidRPr="008D555B">
        <w:rPr>
          <w:rFonts w:ascii="Arial" w:hAnsi="Arial"/>
          <w:b/>
          <w:sz w:val="24"/>
          <w:szCs w:val="24"/>
          <w:lang w:val="en-US" w:eastAsia="zh-CN"/>
        </w:rPr>
        <w:t>August 25</w:t>
      </w:r>
      <w:r w:rsidRPr="008D555B">
        <w:rPr>
          <w:rFonts w:ascii="Arial" w:hAnsi="Arial"/>
          <w:b/>
          <w:sz w:val="24"/>
          <w:szCs w:val="24"/>
          <w:vertAlign w:val="superscript"/>
          <w:lang w:val="en-US" w:eastAsia="zh-CN"/>
        </w:rPr>
        <w:t>th</w:t>
      </w:r>
      <w:r w:rsidRPr="008D555B">
        <w:rPr>
          <w:rFonts w:ascii="Arial" w:hAnsi="Arial"/>
          <w:b/>
          <w:sz w:val="24"/>
          <w:szCs w:val="24"/>
          <w:lang w:val="en-US" w:eastAsia="zh-CN"/>
        </w:rPr>
        <w:t xml:space="preserve"> – 29</w:t>
      </w:r>
      <w:r w:rsidRPr="008D555B">
        <w:rPr>
          <w:rFonts w:ascii="Arial" w:hAnsi="Arial"/>
          <w:b/>
          <w:sz w:val="24"/>
          <w:szCs w:val="24"/>
          <w:vertAlign w:val="superscript"/>
          <w:lang w:val="en-US" w:eastAsia="zh-CN"/>
        </w:rPr>
        <w:t>th</w:t>
      </w:r>
      <w:r w:rsidRPr="008D555B">
        <w:rPr>
          <w:rFonts w:ascii="Arial" w:hAnsi="Arial"/>
          <w:b/>
          <w:sz w:val="24"/>
          <w:szCs w:val="24"/>
          <w:lang w:val="en-US" w:eastAsia="zh-CN"/>
        </w:rPr>
        <w:t>, 2025</w:t>
      </w:r>
    </w:p>
    <w:p w14:paraId="6DB184F6" w14:textId="77777777" w:rsidR="008D555B" w:rsidRPr="00CE0CAF" w:rsidRDefault="008D555B" w:rsidP="008A032C">
      <w:pPr>
        <w:spacing w:after="0"/>
        <w:rPr>
          <w:rFonts w:ascii="Arial" w:hAnsi="Arial"/>
          <w:b/>
          <w:sz w:val="24"/>
          <w:szCs w:val="24"/>
          <w:lang w:val="en-US" w:eastAsia="zh-CN"/>
        </w:rPr>
      </w:pPr>
    </w:p>
    <w:p w14:paraId="5CC30A2B" w14:textId="77777777" w:rsidR="008A032C" w:rsidRPr="00CE0CAF" w:rsidRDefault="008A032C" w:rsidP="008A032C">
      <w:pPr>
        <w:spacing w:after="0"/>
        <w:rPr>
          <w:rFonts w:ascii="Arial" w:hAnsi="Arial"/>
          <w:b/>
          <w:sz w:val="24"/>
          <w:szCs w:val="24"/>
          <w:lang w:val="en-US" w:eastAsia="zh-CN"/>
        </w:rPr>
      </w:pPr>
    </w:p>
    <w:p w14:paraId="389F12F9" w14:textId="2E5FDD3F" w:rsidR="001D6237" w:rsidRPr="00CE0CAF" w:rsidRDefault="00915D73" w:rsidP="008A032C">
      <w:pPr>
        <w:ind w:left="1985" w:hanging="1985"/>
        <w:rPr>
          <w:rFonts w:ascii="Arial" w:hAnsi="Arial" w:cs="Arial"/>
          <w:color w:val="000000"/>
          <w:sz w:val="22"/>
          <w:lang w:val="en-US" w:eastAsia="zh-CN"/>
        </w:rPr>
      </w:pPr>
      <w:r w:rsidRPr="00CE0CAF">
        <w:rPr>
          <w:rFonts w:ascii="Arial" w:eastAsia="MS Mincho" w:hAnsi="Arial" w:cs="Arial"/>
          <w:b/>
          <w:sz w:val="22"/>
          <w:lang w:val="en-US"/>
        </w:rPr>
        <w:t>Source:</w:t>
      </w:r>
      <w:r w:rsidRPr="00CE0CAF">
        <w:rPr>
          <w:rFonts w:ascii="Arial" w:eastAsia="MS Mincho" w:hAnsi="Arial" w:cs="Arial"/>
          <w:b/>
          <w:sz w:val="22"/>
          <w:lang w:val="en-US"/>
        </w:rPr>
        <w:tab/>
      </w:r>
      <w:r w:rsidR="00056885" w:rsidRPr="00CE0CAF">
        <w:rPr>
          <w:rFonts w:ascii="Arial" w:hAnsi="Arial" w:cs="Arial"/>
          <w:color w:val="000000"/>
          <w:sz w:val="22"/>
          <w:lang w:val="en-US" w:eastAsia="zh-CN"/>
        </w:rPr>
        <w:t>Murata</w:t>
      </w:r>
    </w:p>
    <w:p w14:paraId="1E0389E7" w14:textId="0A23A7AB" w:rsidR="00915D73" w:rsidRPr="00CE0CAF" w:rsidRDefault="00915D73" w:rsidP="008A032C">
      <w:pPr>
        <w:ind w:left="1985" w:hanging="1985"/>
        <w:rPr>
          <w:rFonts w:ascii="Arial" w:eastAsia="MS Mincho" w:hAnsi="Arial" w:cs="Arial"/>
          <w:bCs/>
          <w:color w:val="000000"/>
          <w:sz w:val="22"/>
          <w:lang w:val="en-US"/>
        </w:rPr>
      </w:pPr>
      <w:r w:rsidRPr="00CE0CAF">
        <w:rPr>
          <w:rFonts w:ascii="Arial" w:eastAsia="MS Mincho" w:hAnsi="Arial" w:cs="Arial"/>
          <w:b/>
          <w:color w:val="000000"/>
          <w:sz w:val="22"/>
          <w:lang w:val="en-US"/>
        </w:rPr>
        <w:t>Title:</w:t>
      </w:r>
      <w:r w:rsidRPr="00CE0CAF">
        <w:rPr>
          <w:rFonts w:ascii="Arial" w:eastAsia="MS Mincho" w:hAnsi="Arial" w:cs="Arial"/>
          <w:b/>
          <w:color w:val="000000"/>
          <w:sz w:val="22"/>
          <w:lang w:val="en-US"/>
        </w:rPr>
        <w:tab/>
      </w:r>
      <w:r w:rsidR="00B906C4" w:rsidRPr="00B906C4">
        <w:rPr>
          <w:rFonts w:ascii="Arial" w:eastAsia="MS Mincho" w:hAnsi="Arial" w:cs="Arial"/>
          <w:bCs/>
          <w:color w:val="000000"/>
          <w:sz w:val="22"/>
        </w:rPr>
        <w:t>ΔR</w:t>
      </w:r>
      <w:r w:rsidR="00B906C4" w:rsidRPr="00B906C4">
        <w:rPr>
          <w:rFonts w:ascii="Arial" w:eastAsia="MS Mincho" w:hAnsi="Arial" w:cs="Arial"/>
          <w:bCs/>
          <w:color w:val="000000"/>
          <w:sz w:val="22"/>
          <w:vertAlign w:val="subscript"/>
        </w:rPr>
        <w:t>1R</w:t>
      </w:r>
      <w:r w:rsidR="006E65C9">
        <w:rPr>
          <w:rFonts w:ascii="Arial" w:eastAsia="MS Mincho" w:hAnsi="Arial" w:cs="Arial"/>
          <w:bCs/>
          <w:color w:val="000000"/>
          <w:sz w:val="22"/>
          <w:lang w:val="en-US"/>
        </w:rPr>
        <w:t xml:space="preserve"> </w:t>
      </w:r>
      <w:r w:rsidR="00B80E54">
        <w:rPr>
          <w:rFonts w:ascii="Arial" w:eastAsia="MS Mincho" w:hAnsi="Arial" w:cs="Arial"/>
          <w:bCs/>
          <w:color w:val="000000"/>
          <w:sz w:val="22"/>
          <w:lang w:val="en-US"/>
        </w:rPr>
        <w:t xml:space="preserve">for </w:t>
      </w:r>
      <w:r w:rsidR="0060728D">
        <w:rPr>
          <w:rFonts w:ascii="Arial" w:eastAsia="MS Mincho" w:hAnsi="Arial" w:cs="Arial"/>
          <w:bCs/>
          <w:color w:val="000000"/>
          <w:sz w:val="22"/>
          <w:lang w:val="en-US"/>
        </w:rPr>
        <w:t xml:space="preserve">PC3 </w:t>
      </w:r>
      <w:proofErr w:type="spellStart"/>
      <w:r w:rsidR="00B80E54">
        <w:rPr>
          <w:rFonts w:ascii="Arial" w:eastAsia="MS Mincho" w:hAnsi="Arial" w:cs="Arial"/>
          <w:bCs/>
          <w:color w:val="000000"/>
          <w:sz w:val="22"/>
          <w:lang w:val="en-US"/>
        </w:rPr>
        <w:t>RedCap</w:t>
      </w:r>
      <w:proofErr w:type="spellEnd"/>
    </w:p>
    <w:p w14:paraId="4018ED1C" w14:textId="7DAA4184" w:rsidR="008A032C" w:rsidRPr="00CE0CAF" w:rsidRDefault="008A032C" w:rsidP="008A032C">
      <w:pPr>
        <w:ind w:left="1985" w:hanging="1985"/>
        <w:rPr>
          <w:rFonts w:ascii="Arial" w:eastAsiaTheme="minorEastAsia" w:hAnsi="Arial" w:cs="Arial"/>
          <w:bCs/>
          <w:color w:val="000000"/>
          <w:sz w:val="22"/>
          <w:lang w:val="en-US" w:eastAsia="zh-CN"/>
        </w:rPr>
      </w:pPr>
      <w:r w:rsidRPr="008A032C">
        <w:rPr>
          <w:rFonts w:ascii="Arial" w:eastAsiaTheme="minorEastAsia" w:hAnsi="Arial" w:cs="Arial"/>
          <w:b/>
          <w:color w:val="000000"/>
          <w:sz w:val="22"/>
          <w:lang w:val="en-US" w:eastAsia="zh-CN"/>
        </w:rPr>
        <w:t>Agenda item:</w:t>
      </w:r>
      <w:r w:rsidRPr="008A032C">
        <w:rPr>
          <w:rFonts w:ascii="Arial" w:eastAsiaTheme="minorEastAsia" w:hAnsi="Arial" w:cs="Arial"/>
          <w:b/>
          <w:color w:val="000000"/>
          <w:sz w:val="22"/>
          <w:lang w:val="en-US" w:eastAsia="zh-CN"/>
        </w:rPr>
        <w:tab/>
      </w:r>
      <w:r w:rsidR="00555A00">
        <w:rPr>
          <w:rFonts w:ascii="Arial" w:eastAsiaTheme="minorEastAsia" w:hAnsi="Arial" w:cs="Arial"/>
          <w:bCs/>
          <w:color w:val="000000"/>
          <w:sz w:val="22"/>
          <w:lang w:val="en-US" w:eastAsia="zh-CN"/>
        </w:rPr>
        <w:t>4.2.2</w:t>
      </w:r>
    </w:p>
    <w:p w14:paraId="67B0962B" w14:textId="35067451" w:rsidR="00915D73" w:rsidRPr="00CE0CAF" w:rsidRDefault="00915D73" w:rsidP="008A032C">
      <w:pPr>
        <w:ind w:left="1985" w:hanging="1985"/>
        <w:rPr>
          <w:rFonts w:ascii="Arial" w:eastAsiaTheme="minorEastAsia" w:hAnsi="Arial" w:cs="Arial"/>
          <w:sz w:val="22"/>
          <w:lang w:val="en-US" w:eastAsia="zh-CN"/>
        </w:rPr>
      </w:pPr>
      <w:r w:rsidRPr="00CE0CAF">
        <w:rPr>
          <w:rFonts w:ascii="Arial" w:eastAsia="MS Mincho" w:hAnsi="Arial" w:cs="Arial"/>
          <w:b/>
          <w:color w:val="000000"/>
          <w:sz w:val="22"/>
          <w:lang w:val="en-US"/>
        </w:rPr>
        <w:t>Document for:</w:t>
      </w:r>
      <w:r w:rsidRPr="00CE0CAF">
        <w:rPr>
          <w:rFonts w:ascii="Arial" w:eastAsia="MS Mincho" w:hAnsi="Arial" w:cs="Arial"/>
          <w:b/>
          <w:color w:val="000000"/>
          <w:sz w:val="22"/>
          <w:lang w:val="en-US"/>
        </w:rPr>
        <w:tab/>
      </w:r>
      <w:r w:rsidR="001A748E" w:rsidRPr="00CE0CAF">
        <w:rPr>
          <w:rFonts w:ascii="Arial" w:eastAsia="MS Mincho" w:hAnsi="Arial" w:cs="Arial"/>
          <w:bCs/>
          <w:color w:val="000000"/>
          <w:sz w:val="22"/>
          <w:lang w:val="en-US"/>
        </w:rPr>
        <w:t>Approval</w:t>
      </w:r>
    </w:p>
    <w:p w14:paraId="4A0AE149" w14:textId="5A75250E" w:rsidR="005D7AF8" w:rsidRPr="00CE0CAF" w:rsidRDefault="001674E4" w:rsidP="001674E4">
      <w:pPr>
        <w:pStyle w:val="Heading1"/>
        <w:numPr>
          <w:ilvl w:val="0"/>
          <w:numId w:val="0"/>
        </w:numPr>
        <w:rPr>
          <w:rFonts w:eastAsiaTheme="minorEastAsia"/>
          <w:lang w:val="en-US" w:eastAsia="zh-CN"/>
        </w:rPr>
      </w:pPr>
      <w:r w:rsidRPr="00CE0CAF">
        <w:rPr>
          <w:lang w:val="en-US" w:eastAsia="ja-JP"/>
        </w:rPr>
        <w:t>1</w:t>
      </w:r>
      <w:r w:rsidR="008D555B" w:rsidRPr="00CE0CAF">
        <w:rPr>
          <w:lang w:val="en-US" w:eastAsia="ja-JP"/>
        </w:rPr>
        <w:t>.</w:t>
      </w:r>
      <w:r w:rsidRPr="00CE0CAF">
        <w:rPr>
          <w:lang w:val="en-US" w:eastAsia="ja-JP"/>
        </w:rPr>
        <w:tab/>
      </w:r>
      <w:r w:rsidR="00915D73" w:rsidRPr="00CE0CAF">
        <w:rPr>
          <w:rFonts w:hint="eastAsia"/>
          <w:lang w:val="en-US" w:eastAsia="ja-JP"/>
        </w:rPr>
        <w:t>Introduction</w:t>
      </w:r>
    </w:p>
    <w:p w14:paraId="192B990C" w14:textId="1B8F1258" w:rsidR="008434B3" w:rsidRPr="00E93295" w:rsidRDefault="00303383" w:rsidP="005625E1">
      <w:pPr>
        <w:rPr>
          <w:rFonts w:ascii="Arial" w:hAnsi="Arial" w:cs="Arial"/>
          <w:iCs/>
          <w:color w:val="000000" w:themeColor="text1"/>
          <w:sz w:val="22"/>
          <w:szCs w:val="22"/>
          <w:lang w:val="en-US" w:eastAsia="zh-CN"/>
        </w:rPr>
      </w:pPr>
      <w:r w:rsidRPr="00E93295">
        <w:rPr>
          <w:rFonts w:ascii="Arial" w:hAnsi="Arial" w:cs="Arial"/>
          <w:iCs/>
          <w:color w:val="000000" w:themeColor="text1"/>
          <w:sz w:val="22"/>
          <w:szCs w:val="22"/>
          <w:lang w:val="en-US" w:eastAsia="zh-CN"/>
        </w:rPr>
        <w:t>In this contribution, we will discuss the</w:t>
      </w:r>
      <w:r w:rsidR="006E65C9">
        <w:rPr>
          <w:rFonts w:ascii="Arial" w:hAnsi="Arial" w:cs="Arial"/>
          <w:iCs/>
          <w:color w:val="000000" w:themeColor="text1"/>
          <w:sz w:val="22"/>
          <w:szCs w:val="22"/>
          <w:lang w:val="en-US" w:eastAsia="zh-CN"/>
        </w:rPr>
        <w:t xml:space="preserve"> </w:t>
      </w:r>
      <w:r w:rsidR="00B906C4" w:rsidRPr="00B906C4">
        <w:rPr>
          <w:rFonts w:ascii="Arial" w:hAnsi="Arial" w:cs="Arial"/>
          <w:iCs/>
          <w:color w:val="000000" w:themeColor="text1"/>
          <w:sz w:val="22"/>
          <w:szCs w:val="22"/>
          <w:lang w:eastAsia="zh-CN"/>
        </w:rPr>
        <w:t>ΔR</w:t>
      </w:r>
      <w:r w:rsidR="00B906C4" w:rsidRPr="00B906C4">
        <w:rPr>
          <w:rFonts w:ascii="Arial" w:hAnsi="Arial" w:cs="Arial"/>
          <w:iCs/>
          <w:color w:val="000000" w:themeColor="text1"/>
          <w:sz w:val="22"/>
          <w:szCs w:val="22"/>
          <w:vertAlign w:val="subscript"/>
          <w:lang w:eastAsia="zh-CN"/>
        </w:rPr>
        <w:t>1R</w:t>
      </w:r>
      <w:r w:rsidR="00B80E54">
        <w:rPr>
          <w:rFonts w:ascii="Arial" w:hAnsi="Arial" w:cs="Arial"/>
          <w:iCs/>
          <w:color w:val="000000" w:themeColor="text1"/>
          <w:sz w:val="22"/>
          <w:szCs w:val="22"/>
          <w:lang w:val="en-US" w:eastAsia="zh-CN"/>
        </w:rPr>
        <w:t xml:space="preserve"> for </w:t>
      </w:r>
      <w:r w:rsidR="0060728D">
        <w:rPr>
          <w:rFonts w:ascii="Arial" w:hAnsi="Arial" w:cs="Arial"/>
          <w:iCs/>
          <w:color w:val="000000" w:themeColor="text1"/>
          <w:sz w:val="22"/>
          <w:szCs w:val="22"/>
          <w:lang w:val="en-US" w:eastAsia="zh-CN"/>
        </w:rPr>
        <w:t xml:space="preserve">PC3 </w:t>
      </w:r>
      <w:r w:rsidR="00B80E54">
        <w:rPr>
          <w:rFonts w:ascii="Arial" w:hAnsi="Arial" w:cs="Arial"/>
          <w:iCs/>
          <w:color w:val="000000" w:themeColor="text1"/>
          <w:sz w:val="22"/>
          <w:szCs w:val="22"/>
          <w:lang w:val="en-US" w:eastAsia="zh-CN"/>
        </w:rPr>
        <w:t>Redcap</w:t>
      </w:r>
      <w:r w:rsidR="00DF559B" w:rsidRPr="00E93295">
        <w:rPr>
          <w:rFonts w:ascii="Arial" w:hAnsi="Arial" w:cs="Arial"/>
          <w:iCs/>
          <w:color w:val="000000" w:themeColor="text1"/>
          <w:sz w:val="22"/>
          <w:szCs w:val="22"/>
          <w:lang w:val="en-US" w:eastAsia="zh-CN"/>
        </w:rPr>
        <w:t>.</w:t>
      </w:r>
    </w:p>
    <w:p w14:paraId="6C287294" w14:textId="268B88A4" w:rsidR="00FA4F90" w:rsidRDefault="001674E4" w:rsidP="00FA4F90">
      <w:pPr>
        <w:pStyle w:val="Heading1"/>
        <w:numPr>
          <w:ilvl w:val="0"/>
          <w:numId w:val="0"/>
        </w:numPr>
        <w:rPr>
          <w:lang w:val="en-US" w:eastAsia="zh-CN"/>
        </w:rPr>
      </w:pPr>
      <w:r w:rsidRPr="00CE0CAF">
        <w:rPr>
          <w:lang w:val="en-US" w:eastAsia="zh-CN"/>
        </w:rPr>
        <w:t>2</w:t>
      </w:r>
      <w:r w:rsidR="008D555B" w:rsidRPr="00CE0CAF">
        <w:rPr>
          <w:lang w:val="en-US" w:eastAsia="zh-CN"/>
        </w:rPr>
        <w:t>.</w:t>
      </w:r>
      <w:r w:rsidRPr="00CE0CAF">
        <w:rPr>
          <w:lang w:val="en-US" w:eastAsia="zh-CN"/>
        </w:rPr>
        <w:tab/>
      </w:r>
      <w:r w:rsidR="008D555B" w:rsidRPr="00CE0CAF">
        <w:rPr>
          <w:lang w:val="en-US" w:eastAsia="zh-CN"/>
        </w:rPr>
        <w:t>Discussion</w:t>
      </w:r>
    </w:p>
    <w:p w14:paraId="7BABF03B" w14:textId="377EE7B6" w:rsidR="00FA4F90" w:rsidRDefault="00183B38" w:rsidP="00FA4F90">
      <w:pPr>
        <w:rPr>
          <w:rFonts w:ascii="Arial" w:hAnsi="Arial" w:cs="Arial"/>
          <w:sz w:val="22"/>
          <w:szCs w:val="22"/>
          <w:lang w:val="en-US" w:eastAsia="zh-CN"/>
        </w:rPr>
      </w:pPr>
      <w:r>
        <w:rPr>
          <w:rFonts w:ascii="Arial" w:hAnsi="Arial" w:cs="Arial"/>
          <w:sz w:val="22"/>
          <w:szCs w:val="22"/>
          <w:lang w:val="en-US" w:eastAsia="zh-CN"/>
        </w:rPr>
        <w:t xml:space="preserve">Section 2.1 shows </w:t>
      </w:r>
      <w:r w:rsidR="007A3414">
        <w:rPr>
          <w:rFonts w:ascii="Arial" w:hAnsi="Arial" w:cs="Arial"/>
          <w:sz w:val="22"/>
          <w:szCs w:val="22"/>
          <w:lang w:val="en-US" w:eastAsia="zh-CN"/>
        </w:rPr>
        <w:t xml:space="preserve">the proposed change of </w:t>
      </w:r>
      <w:r w:rsidR="00B906C4" w:rsidRPr="00B906C4">
        <w:rPr>
          <w:rFonts w:ascii="Arial" w:hAnsi="Arial" w:cs="Arial"/>
          <w:sz w:val="22"/>
          <w:szCs w:val="22"/>
          <w:lang w:eastAsia="zh-CN"/>
        </w:rPr>
        <w:t>ΔR</w:t>
      </w:r>
      <w:r w:rsidR="00B906C4" w:rsidRPr="00B906C4">
        <w:rPr>
          <w:rFonts w:ascii="Arial" w:hAnsi="Arial" w:cs="Arial"/>
          <w:sz w:val="22"/>
          <w:szCs w:val="22"/>
          <w:vertAlign w:val="subscript"/>
          <w:lang w:eastAsia="zh-CN"/>
        </w:rPr>
        <w:t>1R</w:t>
      </w:r>
      <w:r w:rsidR="007A3414">
        <w:rPr>
          <w:rFonts w:ascii="Arial" w:hAnsi="Arial" w:cs="Arial"/>
          <w:sz w:val="22"/>
          <w:szCs w:val="22"/>
          <w:lang w:val="en-US" w:eastAsia="zh-CN"/>
        </w:rPr>
        <w:t xml:space="preserve"> for PC3 </w:t>
      </w:r>
      <w:proofErr w:type="spellStart"/>
      <w:r w:rsidR="007A3414">
        <w:rPr>
          <w:rFonts w:ascii="Arial" w:hAnsi="Arial" w:cs="Arial"/>
          <w:sz w:val="22"/>
          <w:szCs w:val="22"/>
          <w:lang w:val="en-US" w:eastAsia="zh-CN"/>
        </w:rPr>
        <w:t>RedCap</w:t>
      </w:r>
      <w:proofErr w:type="spellEnd"/>
      <w:r w:rsidR="00FA4F90" w:rsidRPr="00FA4F90">
        <w:rPr>
          <w:rFonts w:ascii="Arial" w:hAnsi="Arial" w:cs="Arial"/>
          <w:sz w:val="22"/>
          <w:szCs w:val="22"/>
          <w:lang w:val="en-US" w:eastAsia="zh-CN"/>
        </w:rPr>
        <w:t>.</w:t>
      </w:r>
      <w:r w:rsidR="00F848BB">
        <w:rPr>
          <w:rFonts w:ascii="Arial" w:hAnsi="Arial" w:cs="Arial"/>
          <w:sz w:val="22"/>
          <w:szCs w:val="22"/>
          <w:lang w:val="en-US" w:eastAsia="zh-CN"/>
        </w:rPr>
        <w:t xml:space="preserve"> Section 2.2 shows the justification for any possible change.</w:t>
      </w:r>
    </w:p>
    <w:p w14:paraId="60F1776F" w14:textId="240AF343" w:rsidR="00A9189C" w:rsidRDefault="00C81D2F" w:rsidP="00C81D2F">
      <w:pPr>
        <w:pStyle w:val="Heading2"/>
        <w:numPr>
          <w:ilvl w:val="1"/>
          <w:numId w:val="46"/>
        </w:numPr>
        <w:rPr>
          <w:lang w:val="en-US" w:eastAsia="zh-CN"/>
        </w:rPr>
      </w:pPr>
      <w:r>
        <w:rPr>
          <w:lang w:val="en-US" w:eastAsia="zh-CN"/>
        </w:rPr>
        <w:t>Proposed Change</w:t>
      </w:r>
    </w:p>
    <w:p w14:paraId="5709E8EB" w14:textId="590B2002" w:rsidR="00FA4F90" w:rsidRDefault="00FA4F90" w:rsidP="00FA4F90">
      <w:pPr>
        <w:rPr>
          <w:rFonts w:ascii="Arial" w:hAnsi="Arial" w:cs="Arial"/>
          <w:sz w:val="22"/>
          <w:szCs w:val="22"/>
          <w:lang w:val="sv-SE" w:eastAsia="zh-CN"/>
        </w:rPr>
      </w:pPr>
      <w:r>
        <w:rPr>
          <w:rFonts w:ascii="Arial" w:hAnsi="Arial" w:cs="Arial"/>
          <w:sz w:val="22"/>
          <w:szCs w:val="22"/>
          <w:lang w:val="sv-SE" w:eastAsia="zh-CN"/>
        </w:rPr>
        <w:t>Current Specification</w:t>
      </w:r>
      <w:r w:rsidR="00BE0D5B">
        <w:rPr>
          <w:rFonts w:ascii="Arial" w:hAnsi="Arial" w:cs="Arial"/>
          <w:sz w:val="22"/>
          <w:szCs w:val="22"/>
          <w:lang w:val="sv-SE" w:eastAsia="zh-CN"/>
        </w:rPr>
        <w:t xml:space="preserve"> for PC3 Redca</w:t>
      </w:r>
      <w:r w:rsidR="00183B38">
        <w:rPr>
          <w:rFonts w:ascii="Arial" w:hAnsi="Arial" w:cs="Arial"/>
          <w:sz w:val="22"/>
          <w:szCs w:val="22"/>
          <w:lang w:val="sv-SE" w:eastAsia="zh-CN"/>
        </w:rPr>
        <w:t xml:space="preserve">p 1RX from </w:t>
      </w:r>
      <w:r w:rsidR="009D3A21">
        <w:rPr>
          <w:rFonts w:ascii="Arial" w:hAnsi="Arial" w:cs="Arial"/>
          <w:sz w:val="22"/>
          <w:szCs w:val="22"/>
          <w:lang w:val="sv-SE" w:eastAsia="zh-CN"/>
        </w:rPr>
        <w:t>2</w:t>
      </w:r>
      <w:r w:rsidR="00183B38">
        <w:rPr>
          <w:rFonts w:ascii="Arial" w:hAnsi="Arial" w:cs="Arial"/>
          <w:sz w:val="22"/>
          <w:szCs w:val="22"/>
          <w:lang w:val="sv-SE" w:eastAsia="zh-CN"/>
        </w:rPr>
        <w:t>RX is shown below</w:t>
      </w:r>
      <w:r w:rsidR="00B906C4">
        <w:rPr>
          <w:rFonts w:ascii="Arial" w:hAnsi="Arial" w:cs="Arial"/>
          <w:sz w:val="22"/>
          <w:szCs w:val="22"/>
          <w:lang w:val="sv-SE" w:eastAsia="zh-CN"/>
        </w:rPr>
        <w:t xml:space="preserve"> in Table 2.1-1</w:t>
      </w:r>
      <w:r w:rsidR="00183B38">
        <w:rPr>
          <w:rFonts w:ascii="Arial" w:hAnsi="Arial" w:cs="Arial"/>
          <w:sz w:val="22"/>
          <w:szCs w:val="22"/>
          <w:lang w:val="sv-SE" w:eastAsia="zh-CN"/>
        </w:rPr>
        <w:t>:</w:t>
      </w:r>
    </w:p>
    <w:p w14:paraId="4F2091C9" w14:textId="5EA9077A" w:rsidR="00FA4F90" w:rsidRDefault="00FA4F90" w:rsidP="00B906C4">
      <w:pPr>
        <w:spacing w:after="60"/>
        <w:ind w:left="1420"/>
        <w:rPr>
          <w:rFonts w:ascii="Arial" w:hAnsi="Arial" w:cs="Arial"/>
          <w:sz w:val="22"/>
          <w:szCs w:val="22"/>
          <w:lang w:val="sv-SE" w:eastAsia="zh-CN"/>
        </w:rPr>
      </w:pPr>
      <w:r w:rsidRPr="00FA4F90">
        <w:rPr>
          <w:rFonts w:ascii="Arial" w:hAnsi="Arial" w:cs="Arial"/>
          <w:noProof/>
          <w:sz w:val="22"/>
          <w:szCs w:val="22"/>
        </w:rPr>
        <w:drawing>
          <wp:inline distT="0" distB="0" distL="0" distR="0" wp14:anchorId="1590CF2E" wp14:editId="6F68D4DA">
            <wp:extent cx="3905852" cy="665677"/>
            <wp:effectExtent l="0" t="0" r="0" b="1270"/>
            <wp:docPr id="15" name="Picture 14" descr="A table with numbers and text&#10;&#10;AI-generated content may be incorrect.">
              <a:extLst xmlns:a="http://schemas.openxmlformats.org/drawingml/2006/main">
                <a:ext uri="{FF2B5EF4-FFF2-40B4-BE49-F238E27FC236}">
                  <a16:creationId xmlns:a16="http://schemas.microsoft.com/office/drawing/2014/main" id="{47177480-6BB6-0503-D17F-2F4AF309E23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descr="A table with numbers and text&#10;&#10;AI-generated content may be incorrect.">
                      <a:extLst>
                        <a:ext uri="{FF2B5EF4-FFF2-40B4-BE49-F238E27FC236}">
                          <a16:creationId xmlns:a16="http://schemas.microsoft.com/office/drawing/2014/main" id="{47177480-6BB6-0503-D17F-2F4AF309E239}"/>
                        </a:ext>
                      </a:extLst>
                    </pic:cNvPr>
                    <pic:cNvPicPr>
                      <a:picLocks noChangeAspect="1"/>
                    </pic:cNvPicPr>
                  </pic:nvPicPr>
                  <pic:blipFill>
                    <a:blip r:embed="rId9"/>
                    <a:stretch>
                      <a:fillRect/>
                    </a:stretch>
                  </pic:blipFill>
                  <pic:spPr>
                    <a:xfrm>
                      <a:off x="0" y="0"/>
                      <a:ext cx="3905852" cy="665677"/>
                    </a:xfrm>
                    <a:prstGeom prst="rect">
                      <a:avLst/>
                    </a:prstGeom>
                  </pic:spPr>
                </pic:pic>
              </a:graphicData>
            </a:graphic>
          </wp:inline>
        </w:drawing>
      </w:r>
    </w:p>
    <w:p w14:paraId="00E9E037" w14:textId="4D431B26" w:rsidR="00B906C4" w:rsidRDefault="00B906C4" w:rsidP="00B906C4">
      <w:pPr>
        <w:spacing w:after="60"/>
        <w:ind w:left="2272"/>
        <w:rPr>
          <w:rFonts w:ascii="Arial" w:hAnsi="Arial" w:cs="Arial"/>
          <w:sz w:val="22"/>
          <w:szCs w:val="22"/>
          <w:lang w:eastAsia="zh-CN"/>
        </w:rPr>
      </w:pPr>
      <w:r>
        <w:rPr>
          <w:rFonts w:ascii="Arial" w:hAnsi="Arial" w:cs="Arial"/>
          <w:b/>
          <w:bCs/>
          <w:sz w:val="22"/>
          <w:szCs w:val="22"/>
          <w:lang w:eastAsia="zh-CN"/>
        </w:rPr>
        <w:t>Table</w:t>
      </w:r>
      <w:r w:rsidRPr="00B906C4">
        <w:rPr>
          <w:rFonts w:ascii="Arial" w:hAnsi="Arial" w:cs="Arial"/>
          <w:b/>
          <w:bCs/>
          <w:sz w:val="22"/>
          <w:szCs w:val="22"/>
          <w:lang w:eastAsia="zh-CN"/>
        </w:rPr>
        <w:t>2.</w:t>
      </w:r>
      <w:r>
        <w:rPr>
          <w:rFonts w:ascii="Arial" w:hAnsi="Arial" w:cs="Arial"/>
          <w:b/>
          <w:bCs/>
          <w:sz w:val="22"/>
          <w:szCs w:val="22"/>
          <w:lang w:eastAsia="zh-CN"/>
        </w:rPr>
        <w:t>1</w:t>
      </w:r>
      <w:r w:rsidRPr="00B906C4">
        <w:rPr>
          <w:rFonts w:ascii="Arial" w:hAnsi="Arial" w:cs="Arial"/>
          <w:b/>
          <w:bCs/>
          <w:sz w:val="22"/>
          <w:szCs w:val="22"/>
          <w:lang w:eastAsia="zh-CN"/>
        </w:rPr>
        <w:t>-1:</w:t>
      </w:r>
      <w:r w:rsidRPr="00B906C4">
        <w:rPr>
          <w:rFonts w:ascii="Arial" w:hAnsi="Arial" w:cs="Arial"/>
          <w:sz w:val="22"/>
          <w:szCs w:val="22"/>
          <w:lang w:eastAsia="zh-CN"/>
        </w:rPr>
        <w:t xml:space="preserve"> </w:t>
      </w:r>
      <w:proofErr w:type="spellStart"/>
      <w:r>
        <w:rPr>
          <w:rFonts w:ascii="Arial" w:hAnsi="Arial" w:cs="Arial"/>
          <w:sz w:val="22"/>
          <w:szCs w:val="22"/>
          <w:lang w:eastAsia="zh-CN"/>
        </w:rPr>
        <w:t>RedCap</w:t>
      </w:r>
      <w:proofErr w:type="spellEnd"/>
      <w:r>
        <w:rPr>
          <w:rFonts w:ascii="Arial" w:hAnsi="Arial" w:cs="Arial"/>
          <w:sz w:val="22"/>
          <w:szCs w:val="22"/>
          <w:lang w:eastAsia="zh-CN"/>
        </w:rPr>
        <w:t xml:space="preserve"> PC3 ΔR</w:t>
      </w:r>
      <w:r w:rsidRPr="00B906C4">
        <w:rPr>
          <w:rFonts w:ascii="Arial" w:hAnsi="Arial" w:cs="Arial"/>
          <w:sz w:val="22"/>
          <w:szCs w:val="22"/>
          <w:vertAlign w:val="subscript"/>
          <w:lang w:eastAsia="zh-CN"/>
        </w:rPr>
        <w:t>1R</w:t>
      </w:r>
      <w:r>
        <w:rPr>
          <w:rFonts w:ascii="Arial" w:hAnsi="Arial" w:cs="Arial"/>
          <w:sz w:val="22"/>
          <w:szCs w:val="22"/>
          <w:lang w:eastAsia="zh-CN"/>
        </w:rPr>
        <w:t xml:space="preserve"> in 38.101-1</w:t>
      </w:r>
    </w:p>
    <w:p w14:paraId="3821D51F" w14:textId="77777777" w:rsidR="00B906C4" w:rsidRDefault="00B906C4" w:rsidP="00B906C4">
      <w:pPr>
        <w:spacing w:after="60"/>
        <w:ind w:left="1420"/>
        <w:rPr>
          <w:rFonts w:ascii="Arial" w:hAnsi="Arial" w:cs="Arial"/>
          <w:sz w:val="22"/>
          <w:szCs w:val="22"/>
          <w:lang w:val="sv-SE" w:eastAsia="zh-CN"/>
        </w:rPr>
      </w:pPr>
    </w:p>
    <w:p w14:paraId="3FF418A4" w14:textId="79BE8946" w:rsidR="00B906C4" w:rsidRDefault="00B906C4" w:rsidP="00B906C4">
      <w:pPr>
        <w:rPr>
          <w:rFonts w:ascii="Arial" w:hAnsi="Arial" w:cs="Arial"/>
          <w:sz w:val="22"/>
          <w:szCs w:val="22"/>
          <w:lang w:val="sv-SE" w:eastAsia="zh-CN"/>
        </w:rPr>
      </w:pPr>
      <w:r>
        <w:rPr>
          <w:rFonts w:ascii="Arial" w:hAnsi="Arial" w:cs="Arial"/>
          <w:sz w:val="22"/>
          <w:szCs w:val="22"/>
          <w:lang w:val="sv-SE" w:eastAsia="zh-CN"/>
        </w:rPr>
        <w:t>The proposed change [1] is quite sig</w:t>
      </w:r>
      <w:r w:rsidR="00FA33E5">
        <w:rPr>
          <w:rFonts w:ascii="Arial" w:hAnsi="Arial" w:cs="Arial"/>
          <w:sz w:val="22"/>
          <w:szCs w:val="22"/>
          <w:lang w:val="sv-SE" w:eastAsia="zh-CN"/>
        </w:rPr>
        <w:t>ni</w:t>
      </w:r>
      <w:r>
        <w:rPr>
          <w:rFonts w:ascii="Arial" w:hAnsi="Arial" w:cs="Arial"/>
          <w:sz w:val="22"/>
          <w:szCs w:val="22"/>
          <w:lang w:val="sv-SE" w:eastAsia="zh-CN"/>
        </w:rPr>
        <w:t>ficant and is shown in Table 2.1-2.</w:t>
      </w:r>
    </w:p>
    <w:p w14:paraId="093119EE" w14:textId="6EC94F54" w:rsidR="00B4741D" w:rsidRDefault="00B4741D" w:rsidP="00B906C4">
      <w:pPr>
        <w:spacing w:after="60"/>
        <w:ind w:left="1704"/>
        <w:rPr>
          <w:rFonts w:ascii="Arial" w:hAnsi="Arial" w:cs="Arial"/>
          <w:sz w:val="22"/>
          <w:szCs w:val="22"/>
          <w:lang w:val="sv-SE" w:eastAsia="zh-CN"/>
        </w:rPr>
      </w:pPr>
      <w:r w:rsidRPr="00FA4F90">
        <w:rPr>
          <w:rFonts w:ascii="Arial" w:hAnsi="Arial" w:cs="Arial"/>
          <w:noProof/>
          <w:sz w:val="22"/>
          <w:szCs w:val="22"/>
          <w:lang w:eastAsia="zh-CN"/>
        </w:rPr>
        <w:drawing>
          <wp:inline distT="0" distB="0" distL="0" distR="0" wp14:anchorId="3BF53FC1" wp14:editId="4A9B9ADE">
            <wp:extent cx="3696452" cy="1431680"/>
            <wp:effectExtent l="0" t="0" r="0" b="0"/>
            <wp:docPr id="16" name="Picture 15" descr="A table with a number of antennas&#10;&#10;AI-generated content may be incorrect.">
              <a:extLst xmlns:a="http://schemas.openxmlformats.org/drawingml/2006/main">
                <a:ext uri="{FF2B5EF4-FFF2-40B4-BE49-F238E27FC236}">
                  <a16:creationId xmlns:a16="http://schemas.microsoft.com/office/drawing/2014/main" id="{AB376C7B-CAC4-0336-1DBA-5D7E7A2443F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descr="A table with a number of antennas&#10;&#10;AI-generated content may be incorrect.">
                      <a:extLst>
                        <a:ext uri="{FF2B5EF4-FFF2-40B4-BE49-F238E27FC236}">
                          <a16:creationId xmlns:a16="http://schemas.microsoft.com/office/drawing/2014/main" id="{AB376C7B-CAC4-0336-1DBA-5D7E7A2443F9}"/>
                        </a:ext>
                      </a:extLst>
                    </pic:cNvPr>
                    <pic:cNvPicPr>
                      <a:picLocks noChangeAspect="1"/>
                    </pic:cNvPicPr>
                  </pic:nvPicPr>
                  <pic:blipFill>
                    <a:blip r:embed="rId10"/>
                    <a:stretch>
                      <a:fillRect/>
                    </a:stretch>
                  </pic:blipFill>
                  <pic:spPr>
                    <a:xfrm>
                      <a:off x="0" y="0"/>
                      <a:ext cx="3696452" cy="1431680"/>
                    </a:xfrm>
                    <a:prstGeom prst="rect">
                      <a:avLst/>
                    </a:prstGeom>
                  </pic:spPr>
                </pic:pic>
              </a:graphicData>
            </a:graphic>
          </wp:inline>
        </w:drawing>
      </w:r>
    </w:p>
    <w:p w14:paraId="04C36BF8" w14:textId="5894A202" w:rsidR="00B906C4" w:rsidRPr="00B906C4" w:rsidRDefault="00B906C4" w:rsidP="00DC723D">
      <w:pPr>
        <w:spacing w:after="60"/>
        <w:ind w:left="2272"/>
        <w:rPr>
          <w:rFonts w:ascii="Arial" w:hAnsi="Arial" w:cs="Arial"/>
          <w:sz w:val="22"/>
          <w:szCs w:val="22"/>
          <w:lang w:eastAsia="zh-CN"/>
        </w:rPr>
      </w:pPr>
      <w:r w:rsidRPr="00B906C4">
        <w:rPr>
          <w:rFonts w:ascii="Arial" w:hAnsi="Arial" w:cs="Arial"/>
          <w:b/>
          <w:bCs/>
          <w:sz w:val="22"/>
          <w:szCs w:val="22"/>
          <w:lang w:eastAsia="zh-CN"/>
        </w:rPr>
        <w:t>Table2.1-</w:t>
      </w:r>
      <w:r>
        <w:rPr>
          <w:rFonts w:ascii="Arial" w:hAnsi="Arial" w:cs="Arial"/>
          <w:b/>
          <w:bCs/>
          <w:sz w:val="22"/>
          <w:szCs w:val="22"/>
          <w:lang w:eastAsia="zh-CN"/>
        </w:rPr>
        <w:t>2</w:t>
      </w:r>
      <w:r w:rsidRPr="00B906C4">
        <w:rPr>
          <w:rFonts w:ascii="Arial" w:hAnsi="Arial" w:cs="Arial"/>
          <w:b/>
          <w:bCs/>
          <w:sz w:val="22"/>
          <w:szCs w:val="22"/>
          <w:lang w:eastAsia="zh-CN"/>
        </w:rPr>
        <w:t>:</w:t>
      </w:r>
      <w:r w:rsidRPr="00B906C4">
        <w:rPr>
          <w:rFonts w:ascii="Arial" w:hAnsi="Arial" w:cs="Arial"/>
          <w:sz w:val="22"/>
          <w:szCs w:val="22"/>
          <w:lang w:eastAsia="zh-CN"/>
        </w:rPr>
        <w:t xml:space="preserve"> </w:t>
      </w:r>
      <w:r>
        <w:rPr>
          <w:rFonts w:ascii="Arial" w:hAnsi="Arial" w:cs="Arial"/>
          <w:sz w:val="22"/>
          <w:szCs w:val="22"/>
          <w:lang w:eastAsia="zh-CN"/>
        </w:rPr>
        <w:t>Proposed</w:t>
      </w:r>
      <w:r w:rsidRPr="00B906C4">
        <w:rPr>
          <w:rFonts w:ascii="Arial" w:hAnsi="Arial" w:cs="Arial"/>
          <w:sz w:val="22"/>
          <w:szCs w:val="22"/>
          <w:lang w:eastAsia="zh-CN"/>
        </w:rPr>
        <w:t xml:space="preserve"> PC3 ΔR</w:t>
      </w:r>
      <w:r w:rsidRPr="00B906C4">
        <w:rPr>
          <w:rFonts w:ascii="Arial" w:hAnsi="Arial" w:cs="Arial"/>
          <w:sz w:val="22"/>
          <w:szCs w:val="22"/>
          <w:vertAlign w:val="subscript"/>
          <w:lang w:eastAsia="zh-CN"/>
        </w:rPr>
        <w:t>1R</w:t>
      </w:r>
      <w:r w:rsidRPr="00B906C4">
        <w:rPr>
          <w:rFonts w:ascii="Arial" w:hAnsi="Arial" w:cs="Arial"/>
          <w:sz w:val="22"/>
          <w:szCs w:val="22"/>
          <w:lang w:eastAsia="zh-CN"/>
        </w:rPr>
        <w:t xml:space="preserve"> </w:t>
      </w:r>
      <w:r>
        <w:rPr>
          <w:rFonts w:ascii="Arial" w:hAnsi="Arial" w:cs="Arial"/>
          <w:sz w:val="22"/>
          <w:szCs w:val="22"/>
          <w:lang w:eastAsia="zh-CN"/>
        </w:rPr>
        <w:t>from [1].</w:t>
      </w:r>
    </w:p>
    <w:p w14:paraId="798D0B23" w14:textId="1DA545DB" w:rsidR="00502625" w:rsidRDefault="00B906C4" w:rsidP="00FA4F90">
      <w:pPr>
        <w:rPr>
          <w:rFonts w:ascii="Arial" w:hAnsi="Arial" w:cs="Arial"/>
          <w:sz w:val="22"/>
          <w:szCs w:val="22"/>
          <w:lang w:val="sv-SE" w:eastAsia="zh-CN"/>
        </w:rPr>
      </w:pPr>
      <w:r>
        <w:rPr>
          <w:rFonts w:ascii="Arial" w:hAnsi="Arial" w:cs="Arial"/>
          <w:sz w:val="22"/>
          <w:szCs w:val="22"/>
          <w:lang w:val="sv-SE" w:eastAsia="zh-CN"/>
        </w:rPr>
        <w:t>The</w:t>
      </w:r>
      <w:r w:rsidR="00B4741D">
        <w:rPr>
          <w:rFonts w:ascii="Arial" w:hAnsi="Arial" w:cs="Arial"/>
          <w:sz w:val="22"/>
          <w:szCs w:val="22"/>
          <w:lang w:val="sv-SE" w:eastAsia="zh-CN"/>
        </w:rPr>
        <w:t xml:space="preserve"> </w:t>
      </w:r>
      <w:r w:rsidR="00A1475F">
        <w:rPr>
          <w:rFonts w:ascii="Arial" w:hAnsi="Arial" w:cs="Arial"/>
          <w:sz w:val="22"/>
          <w:szCs w:val="22"/>
          <w:lang w:val="sv-SE" w:eastAsia="zh-CN"/>
        </w:rPr>
        <w:t xml:space="preserve">presideing </w:t>
      </w:r>
      <w:r w:rsidR="00B4741D">
        <w:rPr>
          <w:rFonts w:ascii="Arial" w:hAnsi="Arial" w:cs="Arial"/>
          <w:sz w:val="22"/>
          <w:szCs w:val="22"/>
          <w:lang w:val="sv-SE" w:eastAsia="zh-CN"/>
        </w:rPr>
        <w:t>c</w:t>
      </w:r>
      <w:r w:rsidR="00BE0D5B">
        <w:rPr>
          <w:rFonts w:ascii="Arial" w:hAnsi="Arial" w:cs="Arial"/>
          <w:sz w:val="22"/>
          <w:szCs w:val="22"/>
          <w:lang w:val="sv-SE" w:eastAsia="zh-CN"/>
        </w:rPr>
        <w:t>laim is that s</w:t>
      </w:r>
      <w:r w:rsidR="00B4741D">
        <w:rPr>
          <w:rFonts w:ascii="Arial" w:hAnsi="Arial" w:cs="Arial"/>
          <w:sz w:val="22"/>
          <w:szCs w:val="22"/>
          <w:lang w:val="sv-SE" w:eastAsia="zh-CN"/>
        </w:rPr>
        <w:t>elf</w:t>
      </w:r>
      <w:r w:rsidR="00BE0D5B">
        <w:rPr>
          <w:rFonts w:ascii="Arial" w:hAnsi="Arial" w:cs="Arial"/>
          <w:sz w:val="22"/>
          <w:szCs w:val="22"/>
          <w:lang w:val="sv-SE" w:eastAsia="zh-CN"/>
        </w:rPr>
        <w:t>-interfering TX is much worse than expected for low bands, especially for low bands supporting larger BWs in NR release 17 compared to LTE and earlier releases</w:t>
      </w:r>
      <w:r w:rsidR="00DC723D">
        <w:rPr>
          <w:rFonts w:ascii="Arial" w:hAnsi="Arial" w:cs="Arial"/>
          <w:sz w:val="22"/>
          <w:szCs w:val="22"/>
          <w:lang w:val="sv-SE" w:eastAsia="zh-CN"/>
        </w:rPr>
        <w:t xml:space="preserve"> where lower channel BWs were used</w:t>
      </w:r>
      <w:r w:rsidR="00BE0D5B">
        <w:rPr>
          <w:rFonts w:ascii="Arial" w:hAnsi="Arial" w:cs="Arial"/>
          <w:sz w:val="22"/>
          <w:szCs w:val="22"/>
          <w:lang w:val="sv-SE" w:eastAsia="zh-CN"/>
        </w:rPr>
        <w:t>.</w:t>
      </w:r>
      <w:r w:rsidR="00B4741D">
        <w:rPr>
          <w:rFonts w:ascii="Arial" w:hAnsi="Arial" w:cs="Arial"/>
          <w:sz w:val="22"/>
          <w:szCs w:val="22"/>
          <w:lang w:val="sv-SE" w:eastAsia="zh-CN"/>
        </w:rPr>
        <w:t xml:space="preserve"> While </w:t>
      </w:r>
      <w:r w:rsidR="00430C9B">
        <w:rPr>
          <w:rFonts w:ascii="Arial" w:hAnsi="Arial" w:cs="Arial"/>
          <w:sz w:val="22"/>
          <w:szCs w:val="22"/>
          <w:lang w:val="sv-SE" w:eastAsia="zh-CN"/>
        </w:rPr>
        <w:t xml:space="preserve">increasing MSD due to TX </w:t>
      </w:r>
      <w:r w:rsidR="00B4741D">
        <w:rPr>
          <w:rFonts w:ascii="Arial" w:hAnsi="Arial" w:cs="Arial"/>
          <w:sz w:val="22"/>
          <w:szCs w:val="22"/>
          <w:lang w:val="sv-SE" w:eastAsia="zh-CN"/>
        </w:rPr>
        <w:t xml:space="preserve">self-interference is </w:t>
      </w:r>
      <w:r w:rsidR="00A1475F">
        <w:rPr>
          <w:rFonts w:ascii="Arial" w:hAnsi="Arial" w:cs="Arial"/>
          <w:sz w:val="22"/>
          <w:szCs w:val="22"/>
          <w:lang w:val="sv-SE" w:eastAsia="zh-CN"/>
        </w:rPr>
        <w:t xml:space="preserve">certainly </w:t>
      </w:r>
      <w:r w:rsidR="00B4741D">
        <w:rPr>
          <w:rFonts w:ascii="Arial" w:hAnsi="Arial" w:cs="Arial"/>
          <w:sz w:val="22"/>
          <w:szCs w:val="22"/>
          <w:lang w:val="sv-SE" w:eastAsia="zh-CN"/>
        </w:rPr>
        <w:t xml:space="preserve">justified, the question remains whether the </w:t>
      </w:r>
      <w:r w:rsidR="00A1475F">
        <w:rPr>
          <w:rFonts w:ascii="Arial" w:hAnsi="Arial" w:cs="Arial"/>
          <w:sz w:val="22"/>
          <w:szCs w:val="22"/>
          <w:lang w:val="sv-SE" w:eastAsia="zh-CN"/>
        </w:rPr>
        <w:t xml:space="preserve">amount </w:t>
      </w:r>
      <w:r>
        <w:rPr>
          <w:rFonts w:ascii="Arial" w:hAnsi="Arial" w:cs="Arial"/>
          <w:sz w:val="22"/>
          <w:szCs w:val="22"/>
          <w:lang w:val="sv-SE" w:eastAsia="zh-CN"/>
        </w:rPr>
        <w:t xml:space="preserve">of </w:t>
      </w:r>
      <w:r w:rsidR="00B4741D">
        <w:rPr>
          <w:rFonts w:ascii="Arial" w:hAnsi="Arial" w:cs="Arial"/>
          <w:sz w:val="22"/>
          <w:szCs w:val="22"/>
          <w:lang w:val="sv-SE" w:eastAsia="zh-CN"/>
        </w:rPr>
        <w:t>change is justified</w:t>
      </w:r>
      <w:r w:rsidR="00A1475F">
        <w:rPr>
          <w:rFonts w:ascii="Arial" w:hAnsi="Arial" w:cs="Arial"/>
          <w:sz w:val="22"/>
          <w:szCs w:val="22"/>
          <w:lang w:val="sv-SE" w:eastAsia="zh-CN"/>
        </w:rPr>
        <w:t xml:space="preserve"> to warrant a signifcant change in </w:t>
      </w:r>
      <w:r w:rsidRPr="00B906C4">
        <w:rPr>
          <w:rFonts w:ascii="Arial" w:hAnsi="Arial" w:cs="Arial"/>
          <w:sz w:val="22"/>
          <w:szCs w:val="22"/>
          <w:lang w:eastAsia="zh-CN"/>
        </w:rPr>
        <w:t>ΔR</w:t>
      </w:r>
      <w:r w:rsidRPr="00B906C4">
        <w:rPr>
          <w:rFonts w:ascii="Arial" w:hAnsi="Arial" w:cs="Arial"/>
          <w:sz w:val="22"/>
          <w:szCs w:val="22"/>
          <w:vertAlign w:val="subscript"/>
          <w:lang w:eastAsia="zh-CN"/>
        </w:rPr>
        <w:t>1R</w:t>
      </w:r>
      <w:r w:rsidR="00A1475F">
        <w:rPr>
          <w:rFonts w:ascii="Arial" w:hAnsi="Arial" w:cs="Arial"/>
          <w:sz w:val="22"/>
          <w:szCs w:val="22"/>
          <w:lang w:val="sv-SE" w:eastAsia="zh-CN"/>
        </w:rPr>
        <w:t>.</w:t>
      </w:r>
    </w:p>
    <w:p w14:paraId="0E2BFEA6" w14:textId="6D93C2C1" w:rsidR="00FA4F90" w:rsidRPr="00C81D2F" w:rsidRDefault="00C81D2F" w:rsidP="00C81D2F">
      <w:pPr>
        <w:pStyle w:val="Heading2"/>
        <w:numPr>
          <w:ilvl w:val="0"/>
          <w:numId w:val="0"/>
        </w:numPr>
        <w:rPr>
          <w:lang w:val="sv-SE" w:eastAsia="zh-CN"/>
        </w:rPr>
      </w:pPr>
      <w:r>
        <w:rPr>
          <w:lang w:val="sv-SE" w:eastAsia="zh-CN"/>
        </w:rPr>
        <w:t xml:space="preserve">2.2  </w:t>
      </w:r>
      <w:r w:rsidRPr="00C81D2F">
        <w:rPr>
          <w:lang w:val="sv-SE" w:eastAsia="zh-CN"/>
        </w:rPr>
        <w:t xml:space="preserve">De-sense, </w:t>
      </w:r>
      <w:r w:rsidR="00B906C4" w:rsidRPr="00B906C4">
        <w:rPr>
          <w:lang w:val="sv-SE" w:eastAsia="zh-CN"/>
        </w:rPr>
        <w:t>ΔR</w:t>
      </w:r>
      <w:r w:rsidR="00B906C4" w:rsidRPr="00B906C4">
        <w:rPr>
          <w:vertAlign w:val="subscript"/>
          <w:lang w:val="sv-SE" w:eastAsia="zh-CN"/>
        </w:rPr>
        <w:t>1R</w:t>
      </w:r>
      <w:r w:rsidR="00B906C4" w:rsidRPr="00B906C4">
        <w:rPr>
          <w:lang w:val="sv-SE" w:eastAsia="zh-CN"/>
        </w:rPr>
        <w:t xml:space="preserve"> </w:t>
      </w:r>
      <w:r w:rsidRPr="00C81D2F">
        <w:rPr>
          <w:lang w:val="sv-SE" w:eastAsia="zh-CN"/>
        </w:rPr>
        <w:t>formulation, and Justificatio</w:t>
      </w:r>
      <w:r>
        <w:rPr>
          <w:lang w:val="sv-SE" w:eastAsia="zh-CN"/>
        </w:rPr>
        <w:t>n</w:t>
      </w:r>
    </w:p>
    <w:p w14:paraId="3044714A" w14:textId="35766300" w:rsidR="00DC3ED0" w:rsidRDefault="00A1475F" w:rsidP="00FA4F90">
      <w:pPr>
        <w:rPr>
          <w:rFonts w:ascii="Arial" w:hAnsi="Arial" w:cs="Arial"/>
          <w:sz w:val="22"/>
          <w:szCs w:val="22"/>
          <w:lang w:eastAsia="zh-CN"/>
        </w:rPr>
      </w:pPr>
      <w:r>
        <w:rPr>
          <w:rFonts w:ascii="Arial" w:hAnsi="Arial" w:cs="Arial"/>
          <w:sz w:val="22"/>
          <w:szCs w:val="22"/>
          <w:lang w:eastAsia="zh-CN"/>
        </w:rPr>
        <w:t>In FDD bands, l</w:t>
      </w:r>
      <w:r w:rsidR="0003213D">
        <w:rPr>
          <w:rFonts w:ascii="Arial" w:hAnsi="Arial" w:cs="Arial"/>
          <w:sz w:val="22"/>
          <w:szCs w:val="22"/>
          <w:lang w:eastAsia="zh-CN"/>
        </w:rPr>
        <w:t>arger bandwidths are subjected to self-interfering TX</w:t>
      </w:r>
      <w:r w:rsidR="008434B3">
        <w:rPr>
          <w:rFonts w:ascii="Arial" w:hAnsi="Arial" w:cs="Arial"/>
          <w:sz w:val="22"/>
          <w:szCs w:val="22"/>
          <w:lang w:eastAsia="zh-CN"/>
        </w:rPr>
        <w:t xml:space="preserve"> noise</w:t>
      </w:r>
      <w:r w:rsidR="0003213D">
        <w:rPr>
          <w:rFonts w:ascii="Arial" w:hAnsi="Arial" w:cs="Arial"/>
          <w:sz w:val="22"/>
          <w:szCs w:val="22"/>
          <w:lang w:eastAsia="zh-CN"/>
        </w:rPr>
        <w:t xml:space="preserve">. Excessive TX OOB emissions reach the lower duplex offsets </w:t>
      </w:r>
      <w:r>
        <w:rPr>
          <w:rFonts w:ascii="Arial" w:hAnsi="Arial" w:cs="Arial"/>
          <w:sz w:val="22"/>
          <w:szCs w:val="22"/>
          <w:lang w:eastAsia="zh-CN"/>
        </w:rPr>
        <w:t>relative to the TX centre frequency more so</w:t>
      </w:r>
      <w:r w:rsidR="0003213D">
        <w:rPr>
          <w:rFonts w:ascii="Arial" w:hAnsi="Arial" w:cs="Arial"/>
          <w:sz w:val="22"/>
          <w:szCs w:val="22"/>
          <w:lang w:eastAsia="zh-CN"/>
        </w:rPr>
        <w:t xml:space="preserve"> in low bands</w:t>
      </w:r>
      <w:r>
        <w:rPr>
          <w:rFonts w:ascii="Arial" w:hAnsi="Arial" w:cs="Arial"/>
          <w:sz w:val="22"/>
          <w:szCs w:val="22"/>
          <w:lang w:eastAsia="zh-CN"/>
        </w:rPr>
        <w:t xml:space="preserve">, especially </w:t>
      </w:r>
      <w:r w:rsidR="0003213D">
        <w:rPr>
          <w:rFonts w:ascii="Arial" w:hAnsi="Arial" w:cs="Arial"/>
          <w:sz w:val="22"/>
          <w:szCs w:val="22"/>
          <w:lang w:eastAsia="zh-CN"/>
        </w:rPr>
        <w:t xml:space="preserve">bands that have close TX-RX spacings. The RX SINR degrades due to the interference. </w:t>
      </w:r>
      <w:r w:rsidR="00B4741D">
        <w:rPr>
          <w:rFonts w:ascii="Arial" w:hAnsi="Arial" w:cs="Arial"/>
          <w:sz w:val="22"/>
          <w:szCs w:val="22"/>
          <w:lang w:eastAsia="zh-CN"/>
        </w:rPr>
        <w:t xml:space="preserve">The de-sense or MSD is </w:t>
      </w:r>
      <w:r w:rsidR="00705631">
        <w:rPr>
          <w:rFonts w:ascii="Arial" w:hAnsi="Arial" w:cs="Arial"/>
          <w:sz w:val="22"/>
          <w:szCs w:val="22"/>
          <w:lang w:eastAsia="zh-CN"/>
        </w:rPr>
        <w:t>related to</w:t>
      </w:r>
      <w:r w:rsidR="00B4741D">
        <w:rPr>
          <w:rFonts w:ascii="Arial" w:hAnsi="Arial" w:cs="Arial"/>
          <w:sz w:val="22"/>
          <w:szCs w:val="22"/>
          <w:lang w:eastAsia="zh-CN"/>
        </w:rPr>
        <w:t xml:space="preserve"> the level of interference above the noise floor. </w:t>
      </w:r>
      <w:r>
        <w:rPr>
          <w:rFonts w:ascii="Arial" w:hAnsi="Arial" w:cs="Arial"/>
          <w:sz w:val="22"/>
          <w:szCs w:val="22"/>
          <w:lang w:eastAsia="zh-CN"/>
        </w:rPr>
        <w:t xml:space="preserve">In 3GPP, a 2-port </w:t>
      </w:r>
      <w:r w:rsidR="00B4741D">
        <w:rPr>
          <w:rFonts w:ascii="Arial" w:hAnsi="Arial" w:cs="Arial"/>
          <w:sz w:val="22"/>
          <w:szCs w:val="22"/>
          <w:lang w:eastAsia="zh-CN"/>
        </w:rPr>
        <w:lastRenderedPageBreak/>
        <w:t xml:space="preserve">receiver </w:t>
      </w:r>
      <w:r>
        <w:rPr>
          <w:rFonts w:ascii="Arial" w:hAnsi="Arial" w:cs="Arial"/>
          <w:sz w:val="22"/>
          <w:szCs w:val="22"/>
          <w:lang w:eastAsia="zh-CN"/>
        </w:rPr>
        <w:t xml:space="preserve">is </w:t>
      </w:r>
      <w:r w:rsidR="00B4741D">
        <w:rPr>
          <w:rFonts w:ascii="Arial" w:hAnsi="Arial" w:cs="Arial"/>
          <w:sz w:val="22"/>
          <w:szCs w:val="22"/>
          <w:lang w:eastAsia="zh-CN"/>
        </w:rPr>
        <w:t xml:space="preserve">used to compute the de-sense, but </w:t>
      </w:r>
      <w:r>
        <w:rPr>
          <w:rFonts w:ascii="Arial" w:hAnsi="Arial" w:cs="Arial"/>
          <w:sz w:val="22"/>
          <w:szCs w:val="22"/>
          <w:lang w:eastAsia="zh-CN"/>
        </w:rPr>
        <w:t>a closer examination is necessary to determine</w:t>
      </w:r>
      <w:r w:rsidR="00B4741D">
        <w:rPr>
          <w:rFonts w:ascii="Arial" w:hAnsi="Arial" w:cs="Arial"/>
          <w:sz w:val="22"/>
          <w:szCs w:val="22"/>
          <w:lang w:eastAsia="zh-CN"/>
        </w:rPr>
        <w:t xml:space="preserve"> whether </w:t>
      </w:r>
      <w:r w:rsidR="00B906C4" w:rsidRPr="00B906C4">
        <w:rPr>
          <w:rFonts w:ascii="Arial" w:hAnsi="Arial" w:cs="Arial"/>
          <w:sz w:val="22"/>
          <w:szCs w:val="22"/>
          <w:lang w:eastAsia="zh-CN"/>
        </w:rPr>
        <w:t>ΔR</w:t>
      </w:r>
      <w:r w:rsidR="00B906C4" w:rsidRPr="00B906C4">
        <w:rPr>
          <w:rFonts w:ascii="Arial" w:hAnsi="Arial" w:cs="Arial"/>
          <w:sz w:val="22"/>
          <w:szCs w:val="22"/>
          <w:vertAlign w:val="subscript"/>
          <w:lang w:eastAsia="zh-CN"/>
        </w:rPr>
        <w:t>1R</w:t>
      </w:r>
      <w:r w:rsidR="00B906C4" w:rsidRPr="00B906C4">
        <w:rPr>
          <w:rFonts w:ascii="Arial" w:hAnsi="Arial" w:cs="Arial"/>
          <w:sz w:val="22"/>
          <w:szCs w:val="22"/>
          <w:lang w:eastAsia="zh-CN"/>
        </w:rPr>
        <w:t xml:space="preserve"> </w:t>
      </w:r>
      <w:r w:rsidR="00B4741D">
        <w:rPr>
          <w:rFonts w:ascii="Arial" w:hAnsi="Arial" w:cs="Arial"/>
          <w:sz w:val="22"/>
          <w:szCs w:val="22"/>
          <w:lang w:eastAsia="zh-CN"/>
        </w:rPr>
        <w:t xml:space="preserve">should change appreciably when subject to </w:t>
      </w:r>
      <w:r>
        <w:rPr>
          <w:rFonts w:ascii="Arial" w:hAnsi="Arial" w:cs="Arial"/>
          <w:sz w:val="22"/>
          <w:szCs w:val="22"/>
          <w:lang w:eastAsia="zh-CN"/>
        </w:rPr>
        <w:t xml:space="preserve">the </w:t>
      </w:r>
      <w:r w:rsidR="00B4741D">
        <w:rPr>
          <w:rFonts w:ascii="Arial" w:hAnsi="Arial" w:cs="Arial"/>
          <w:sz w:val="22"/>
          <w:szCs w:val="22"/>
          <w:lang w:eastAsia="zh-CN"/>
        </w:rPr>
        <w:t xml:space="preserve">excessive interference. </w:t>
      </w:r>
    </w:p>
    <w:p w14:paraId="137F6866" w14:textId="321027DC" w:rsidR="008434B3" w:rsidRDefault="00A1475F" w:rsidP="00FA4F90">
      <w:pPr>
        <w:rPr>
          <w:rFonts w:ascii="Arial" w:hAnsi="Arial" w:cs="Arial"/>
          <w:sz w:val="22"/>
          <w:szCs w:val="22"/>
          <w:lang w:eastAsia="zh-CN"/>
        </w:rPr>
      </w:pPr>
      <w:r>
        <w:rPr>
          <w:rFonts w:ascii="Arial" w:hAnsi="Arial" w:cs="Arial"/>
          <w:sz w:val="22"/>
          <w:szCs w:val="22"/>
          <w:lang w:eastAsia="zh-CN"/>
        </w:rPr>
        <w:t xml:space="preserve">There are </w:t>
      </w:r>
      <w:r w:rsidR="00C304C6">
        <w:rPr>
          <w:rFonts w:ascii="Arial" w:hAnsi="Arial" w:cs="Arial"/>
          <w:sz w:val="22"/>
          <w:szCs w:val="22"/>
          <w:lang w:eastAsia="zh-CN"/>
        </w:rPr>
        <w:t>3 ma</w:t>
      </w:r>
      <w:r w:rsidR="00B906C4">
        <w:rPr>
          <w:rFonts w:ascii="Arial" w:hAnsi="Arial" w:cs="Arial"/>
          <w:sz w:val="22"/>
          <w:szCs w:val="22"/>
          <w:lang w:eastAsia="zh-CN"/>
        </w:rPr>
        <w:t>in</w:t>
      </w:r>
      <w:r w:rsidR="00C304C6">
        <w:rPr>
          <w:rFonts w:ascii="Arial" w:hAnsi="Arial" w:cs="Arial"/>
          <w:sz w:val="22"/>
          <w:szCs w:val="22"/>
          <w:lang w:eastAsia="zh-CN"/>
        </w:rPr>
        <w:t xml:space="preserve"> factors</w:t>
      </w:r>
      <w:r>
        <w:rPr>
          <w:rFonts w:ascii="Arial" w:hAnsi="Arial" w:cs="Arial"/>
          <w:sz w:val="22"/>
          <w:szCs w:val="22"/>
          <w:lang w:eastAsia="zh-CN"/>
        </w:rPr>
        <w:t xml:space="preserve"> that determine the MSD or </w:t>
      </w:r>
      <w:r w:rsidR="00C304C6">
        <w:rPr>
          <w:rFonts w:ascii="Arial" w:hAnsi="Arial" w:cs="Arial"/>
          <w:sz w:val="22"/>
          <w:szCs w:val="22"/>
          <w:lang w:eastAsia="zh-CN"/>
        </w:rPr>
        <w:t xml:space="preserve">amount of </w:t>
      </w:r>
      <w:r>
        <w:rPr>
          <w:rFonts w:ascii="Arial" w:hAnsi="Arial" w:cs="Arial"/>
          <w:sz w:val="22"/>
          <w:szCs w:val="22"/>
          <w:lang w:eastAsia="zh-CN"/>
        </w:rPr>
        <w:t>de-sense using the MRC combiner. They are</w:t>
      </w:r>
      <w:r w:rsidR="00C304C6">
        <w:rPr>
          <w:rFonts w:ascii="Arial" w:hAnsi="Arial" w:cs="Arial"/>
          <w:sz w:val="22"/>
          <w:szCs w:val="22"/>
          <w:lang w:eastAsia="zh-CN"/>
        </w:rPr>
        <w:t xml:space="preserve"> the actual amount of interference above the thermal noise floor, the </w:t>
      </w:r>
      <w:r w:rsidR="00C304C6" w:rsidRPr="00C304C6">
        <w:rPr>
          <w:rFonts w:ascii="Arial" w:hAnsi="Arial" w:cs="Arial"/>
          <w:sz w:val="22"/>
          <w:szCs w:val="22"/>
          <w:lang w:eastAsia="zh-CN"/>
        </w:rPr>
        <w:t xml:space="preserve">level of imbalance of the interference arriving at the </w:t>
      </w:r>
      <w:r w:rsidR="00C304C6">
        <w:rPr>
          <w:rFonts w:ascii="Arial" w:hAnsi="Arial" w:cs="Arial"/>
          <w:sz w:val="22"/>
          <w:szCs w:val="22"/>
          <w:lang w:eastAsia="zh-CN"/>
        </w:rPr>
        <w:t xml:space="preserve">2 </w:t>
      </w:r>
      <w:r w:rsidR="00C304C6" w:rsidRPr="00C304C6">
        <w:rPr>
          <w:rFonts w:ascii="Arial" w:hAnsi="Arial" w:cs="Arial"/>
          <w:sz w:val="22"/>
          <w:szCs w:val="22"/>
          <w:lang w:eastAsia="zh-CN"/>
        </w:rPr>
        <w:t>RX ports</w:t>
      </w:r>
      <w:r w:rsidR="00C304C6">
        <w:rPr>
          <w:rFonts w:ascii="Arial" w:hAnsi="Arial" w:cs="Arial"/>
          <w:sz w:val="22"/>
          <w:szCs w:val="22"/>
          <w:lang w:eastAsia="zh-CN"/>
        </w:rPr>
        <w:t xml:space="preserve">, and </w:t>
      </w:r>
      <w:r w:rsidR="008434B3">
        <w:rPr>
          <w:rFonts w:ascii="Arial" w:hAnsi="Arial" w:cs="Arial"/>
          <w:sz w:val="22"/>
          <w:szCs w:val="22"/>
          <w:lang w:eastAsia="zh-CN"/>
        </w:rPr>
        <w:t xml:space="preserve">the </w:t>
      </w:r>
      <w:r w:rsidR="007B48D4">
        <w:rPr>
          <w:rFonts w:ascii="Arial" w:hAnsi="Arial" w:cs="Arial"/>
          <w:sz w:val="22"/>
          <w:szCs w:val="22"/>
          <w:lang w:eastAsia="zh-CN"/>
        </w:rPr>
        <w:t>strength of</w:t>
      </w:r>
      <w:r w:rsidR="007C2531">
        <w:rPr>
          <w:rFonts w:ascii="Arial" w:hAnsi="Arial" w:cs="Arial"/>
          <w:sz w:val="22"/>
          <w:szCs w:val="22"/>
          <w:lang w:eastAsia="zh-CN"/>
        </w:rPr>
        <w:t xml:space="preserve"> </w:t>
      </w:r>
      <w:r w:rsidR="007C2531" w:rsidRPr="007C2531">
        <w:rPr>
          <w:rFonts w:ascii="Arial" w:hAnsi="Arial" w:cs="Arial"/>
          <w:sz w:val="22"/>
          <w:szCs w:val="22"/>
          <w:lang w:eastAsia="zh-CN"/>
        </w:rPr>
        <w:t>correlation</w:t>
      </w:r>
      <w:r w:rsidR="007C2531">
        <w:rPr>
          <w:rFonts w:ascii="Arial" w:hAnsi="Arial" w:cs="Arial"/>
          <w:sz w:val="22"/>
          <w:szCs w:val="22"/>
          <w:lang w:eastAsia="zh-CN"/>
        </w:rPr>
        <w:t xml:space="preserve"> of</w:t>
      </w:r>
      <w:r w:rsidR="007B48D4">
        <w:rPr>
          <w:rFonts w:ascii="Arial" w:hAnsi="Arial" w:cs="Arial"/>
          <w:sz w:val="22"/>
          <w:szCs w:val="22"/>
          <w:lang w:eastAsia="zh-CN"/>
        </w:rPr>
        <w:t xml:space="preserve"> the</w:t>
      </w:r>
      <w:r w:rsidR="00C304C6">
        <w:rPr>
          <w:rFonts w:ascii="Arial" w:hAnsi="Arial" w:cs="Arial"/>
          <w:sz w:val="22"/>
          <w:szCs w:val="22"/>
          <w:lang w:eastAsia="zh-CN"/>
        </w:rPr>
        <w:t xml:space="preserve"> interfer</w:t>
      </w:r>
      <w:r w:rsidR="00380842">
        <w:rPr>
          <w:rFonts w:ascii="Arial" w:hAnsi="Arial" w:cs="Arial"/>
          <w:sz w:val="22"/>
          <w:szCs w:val="22"/>
          <w:lang w:eastAsia="zh-CN"/>
        </w:rPr>
        <w:t>ing</w:t>
      </w:r>
      <w:r w:rsidR="00C304C6">
        <w:rPr>
          <w:rFonts w:ascii="Arial" w:hAnsi="Arial" w:cs="Arial"/>
          <w:sz w:val="22"/>
          <w:szCs w:val="22"/>
          <w:lang w:eastAsia="zh-CN"/>
        </w:rPr>
        <w:t xml:space="preserve"> </w:t>
      </w:r>
      <w:r w:rsidR="008434B3">
        <w:rPr>
          <w:rFonts w:ascii="Arial" w:hAnsi="Arial" w:cs="Arial"/>
          <w:sz w:val="22"/>
          <w:szCs w:val="22"/>
          <w:lang w:eastAsia="zh-CN"/>
        </w:rPr>
        <w:t xml:space="preserve">data streams </w:t>
      </w:r>
      <w:r w:rsidR="00C304C6">
        <w:rPr>
          <w:rFonts w:ascii="Arial" w:hAnsi="Arial" w:cs="Arial"/>
          <w:sz w:val="22"/>
          <w:szCs w:val="22"/>
          <w:lang w:eastAsia="zh-CN"/>
        </w:rPr>
        <w:t xml:space="preserve">at each </w:t>
      </w:r>
      <w:r w:rsidR="008434B3">
        <w:rPr>
          <w:rFonts w:ascii="Arial" w:hAnsi="Arial" w:cs="Arial"/>
          <w:sz w:val="22"/>
          <w:szCs w:val="22"/>
          <w:lang w:eastAsia="zh-CN"/>
        </w:rPr>
        <w:t xml:space="preserve">RX </w:t>
      </w:r>
      <w:r w:rsidR="00C304C6">
        <w:rPr>
          <w:rFonts w:ascii="Arial" w:hAnsi="Arial" w:cs="Arial"/>
          <w:sz w:val="22"/>
          <w:szCs w:val="22"/>
          <w:lang w:eastAsia="zh-CN"/>
        </w:rPr>
        <w:t>port</w:t>
      </w:r>
      <w:r w:rsidR="00B4741D">
        <w:rPr>
          <w:rFonts w:ascii="Arial" w:hAnsi="Arial" w:cs="Arial"/>
          <w:sz w:val="22"/>
          <w:szCs w:val="22"/>
          <w:lang w:eastAsia="zh-CN"/>
        </w:rPr>
        <w:t>.</w:t>
      </w:r>
      <w:r w:rsidR="00C304C6">
        <w:rPr>
          <w:rFonts w:ascii="Arial" w:hAnsi="Arial" w:cs="Arial"/>
          <w:sz w:val="22"/>
          <w:szCs w:val="22"/>
          <w:lang w:eastAsia="zh-CN"/>
        </w:rPr>
        <w:t xml:space="preserve"> </w:t>
      </w:r>
      <w:r w:rsidR="008434B3">
        <w:rPr>
          <w:rFonts w:ascii="Arial" w:hAnsi="Arial" w:cs="Arial"/>
          <w:sz w:val="22"/>
          <w:szCs w:val="22"/>
          <w:lang w:eastAsia="zh-CN"/>
        </w:rPr>
        <w:t>Since t</w:t>
      </w:r>
      <w:r w:rsidR="00594075">
        <w:rPr>
          <w:rFonts w:ascii="Arial" w:hAnsi="Arial" w:cs="Arial"/>
          <w:sz w:val="22"/>
          <w:szCs w:val="22"/>
          <w:lang w:eastAsia="zh-CN"/>
        </w:rPr>
        <w:t xml:space="preserve">here is only one self-interfering source of 1TX, especially in </w:t>
      </w:r>
      <w:proofErr w:type="spellStart"/>
      <w:r w:rsidR="00594075">
        <w:rPr>
          <w:rFonts w:ascii="Arial" w:hAnsi="Arial" w:cs="Arial"/>
          <w:sz w:val="22"/>
          <w:szCs w:val="22"/>
          <w:lang w:eastAsia="zh-CN"/>
        </w:rPr>
        <w:t>RedCap</w:t>
      </w:r>
      <w:proofErr w:type="spellEnd"/>
      <w:r w:rsidR="008434B3">
        <w:rPr>
          <w:rFonts w:ascii="Arial" w:hAnsi="Arial" w:cs="Arial"/>
          <w:sz w:val="22"/>
          <w:szCs w:val="22"/>
          <w:lang w:eastAsia="zh-CN"/>
        </w:rPr>
        <w:t xml:space="preserve">, then there </w:t>
      </w:r>
      <w:r w:rsidR="00553180">
        <w:rPr>
          <w:rFonts w:ascii="Arial" w:hAnsi="Arial" w:cs="Arial"/>
          <w:sz w:val="22"/>
          <w:szCs w:val="22"/>
          <w:lang w:eastAsia="zh-CN"/>
        </w:rPr>
        <w:t>could be a</w:t>
      </w:r>
      <w:r w:rsidR="008434B3">
        <w:rPr>
          <w:rFonts w:ascii="Arial" w:hAnsi="Arial" w:cs="Arial"/>
          <w:sz w:val="22"/>
          <w:szCs w:val="22"/>
          <w:lang w:eastAsia="zh-CN"/>
        </w:rPr>
        <w:t xml:space="preserve"> strong justification for non-zero covariance and positive correlation for the TX interference</w:t>
      </w:r>
      <w:r w:rsidR="00594075">
        <w:rPr>
          <w:rFonts w:ascii="Arial" w:hAnsi="Arial" w:cs="Arial"/>
          <w:sz w:val="22"/>
          <w:szCs w:val="22"/>
          <w:lang w:eastAsia="zh-CN"/>
        </w:rPr>
        <w:t xml:space="preserve">. </w:t>
      </w:r>
      <w:r w:rsidR="008434B3">
        <w:rPr>
          <w:rFonts w:ascii="Arial" w:hAnsi="Arial" w:cs="Arial"/>
          <w:sz w:val="22"/>
          <w:szCs w:val="22"/>
          <w:lang w:eastAsia="zh-CN"/>
        </w:rPr>
        <w:t>This is an important consideration when combining the weighted amplitudes at the MRC combiner</w:t>
      </w:r>
      <w:r w:rsidR="00CE24D1">
        <w:rPr>
          <w:rFonts w:ascii="Arial" w:hAnsi="Arial" w:cs="Arial"/>
          <w:sz w:val="22"/>
          <w:szCs w:val="22"/>
          <w:lang w:eastAsia="zh-CN"/>
        </w:rPr>
        <w:t xml:space="preserve">, where the weights of the combiner are inversely proportional to the noise-plus-interference. </w:t>
      </w:r>
    </w:p>
    <w:p w14:paraId="2ED420C2" w14:textId="14B0DEAE" w:rsidR="00BA1CCE" w:rsidRDefault="008434B3" w:rsidP="00FA4F90">
      <w:pPr>
        <w:rPr>
          <w:rFonts w:ascii="Arial" w:hAnsi="Arial" w:cs="Arial"/>
          <w:sz w:val="22"/>
          <w:szCs w:val="22"/>
          <w:lang w:eastAsia="zh-CN"/>
        </w:rPr>
      </w:pPr>
      <w:r>
        <w:rPr>
          <w:rFonts w:ascii="Arial" w:hAnsi="Arial" w:cs="Arial"/>
          <w:sz w:val="22"/>
          <w:szCs w:val="22"/>
          <w:lang w:eastAsia="zh-CN"/>
        </w:rPr>
        <w:t>So, f</w:t>
      </w:r>
      <w:r w:rsidR="00037FAC">
        <w:rPr>
          <w:rFonts w:ascii="Arial" w:hAnsi="Arial" w:cs="Arial"/>
          <w:sz w:val="22"/>
          <w:szCs w:val="22"/>
          <w:lang w:eastAsia="zh-CN"/>
        </w:rPr>
        <w:t>igure 2.2-1 shows the MSD as a function of the interference to thermal noise ratio, I/Nth</w:t>
      </w:r>
      <w:r w:rsidR="001A4205">
        <w:rPr>
          <w:rFonts w:ascii="Arial" w:hAnsi="Arial" w:cs="Arial"/>
          <w:sz w:val="22"/>
          <w:szCs w:val="22"/>
          <w:lang w:eastAsia="zh-CN"/>
        </w:rPr>
        <w:t xml:space="preserve"> using 6dB interference imbalance.</w:t>
      </w:r>
      <w:r w:rsidR="00037FAC">
        <w:rPr>
          <w:rFonts w:ascii="Arial" w:hAnsi="Arial" w:cs="Arial"/>
          <w:sz w:val="22"/>
          <w:szCs w:val="22"/>
          <w:lang w:eastAsia="zh-CN"/>
        </w:rPr>
        <w:t xml:space="preserve"> The figure clearly shows when there is </w:t>
      </w:r>
      <w:r w:rsidR="00CE24D1">
        <w:rPr>
          <w:rFonts w:ascii="Arial" w:hAnsi="Arial" w:cs="Arial"/>
          <w:sz w:val="22"/>
          <w:szCs w:val="22"/>
          <w:lang w:eastAsia="zh-CN"/>
        </w:rPr>
        <w:t>high correlation</w:t>
      </w:r>
      <w:r w:rsidR="00037FAC">
        <w:rPr>
          <w:rFonts w:ascii="Arial" w:hAnsi="Arial" w:cs="Arial"/>
          <w:sz w:val="22"/>
          <w:szCs w:val="22"/>
          <w:lang w:eastAsia="zh-CN"/>
        </w:rPr>
        <w:t xml:space="preserve"> between the interference at the 2 RX ports, less interference (low I/Nth) is required to obtain the same MSD level (blue curve)</w:t>
      </w:r>
      <w:r>
        <w:rPr>
          <w:rFonts w:ascii="Arial" w:hAnsi="Arial" w:cs="Arial"/>
          <w:sz w:val="22"/>
          <w:szCs w:val="22"/>
          <w:lang w:eastAsia="zh-CN"/>
        </w:rPr>
        <w:t xml:space="preserve"> than for the case of assuming no correlation</w:t>
      </w:r>
      <w:r w:rsidR="00037FAC">
        <w:rPr>
          <w:rFonts w:ascii="Arial" w:hAnsi="Arial" w:cs="Arial"/>
          <w:sz w:val="22"/>
          <w:szCs w:val="22"/>
          <w:lang w:eastAsia="zh-CN"/>
        </w:rPr>
        <w:t>.</w:t>
      </w:r>
      <w:r w:rsidR="00594075">
        <w:rPr>
          <w:rFonts w:ascii="Arial" w:hAnsi="Arial" w:cs="Arial"/>
          <w:sz w:val="22"/>
          <w:szCs w:val="22"/>
          <w:lang w:eastAsia="zh-CN"/>
        </w:rPr>
        <w:t xml:space="preserve"> </w:t>
      </w:r>
    </w:p>
    <w:p w14:paraId="71581ECE" w14:textId="55528A55" w:rsidR="00BA1CCE" w:rsidRDefault="00B4741D" w:rsidP="005B0FA7">
      <w:pPr>
        <w:spacing w:after="60"/>
        <w:ind w:left="1988"/>
        <w:rPr>
          <w:rFonts w:ascii="Arial" w:hAnsi="Arial" w:cs="Arial"/>
          <w:sz w:val="22"/>
          <w:szCs w:val="22"/>
          <w:lang w:eastAsia="zh-CN"/>
        </w:rPr>
      </w:pPr>
      <w:r>
        <w:rPr>
          <w:noProof/>
        </w:rPr>
        <w:drawing>
          <wp:inline distT="0" distB="0" distL="0" distR="0" wp14:anchorId="5A91C8AD" wp14:editId="69FE3B65">
            <wp:extent cx="3195471" cy="2276475"/>
            <wp:effectExtent l="0" t="0" r="5080" b="0"/>
            <wp:docPr id="1034246104" name="Picture 1" descr="A graph of a graph with blue and orang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246104" name="Picture 1" descr="A graph of a graph with blue and orange lines&#10;&#10;AI-generated content may be incorrect."/>
                    <pic:cNvPicPr/>
                  </pic:nvPicPr>
                  <pic:blipFill>
                    <a:blip r:embed="rId11"/>
                    <a:stretch>
                      <a:fillRect/>
                    </a:stretch>
                  </pic:blipFill>
                  <pic:spPr>
                    <a:xfrm>
                      <a:off x="0" y="0"/>
                      <a:ext cx="3210909" cy="2287473"/>
                    </a:xfrm>
                    <a:prstGeom prst="rect">
                      <a:avLst/>
                    </a:prstGeom>
                  </pic:spPr>
                </pic:pic>
              </a:graphicData>
            </a:graphic>
          </wp:inline>
        </w:drawing>
      </w:r>
    </w:p>
    <w:p w14:paraId="67D60BC3" w14:textId="5AA501A3" w:rsidR="00BA1CCE" w:rsidRDefault="00594075" w:rsidP="005B0FA7">
      <w:pPr>
        <w:spacing w:after="60"/>
        <w:rPr>
          <w:rFonts w:ascii="Arial" w:hAnsi="Arial" w:cs="Arial"/>
          <w:sz w:val="22"/>
          <w:szCs w:val="22"/>
          <w:lang w:eastAsia="zh-CN"/>
        </w:rPr>
      </w:pPr>
      <w:r w:rsidRPr="00594075">
        <w:rPr>
          <w:rFonts w:ascii="Arial" w:hAnsi="Arial" w:cs="Arial"/>
          <w:b/>
          <w:bCs/>
          <w:sz w:val="22"/>
          <w:szCs w:val="22"/>
          <w:lang w:eastAsia="zh-CN"/>
        </w:rPr>
        <w:t>Figure 2.</w:t>
      </w:r>
      <w:r>
        <w:rPr>
          <w:rFonts w:ascii="Arial" w:hAnsi="Arial" w:cs="Arial"/>
          <w:b/>
          <w:bCs/>
          <w:sz w:val="22"/>
          <w:szCs w:val="22"/>
          <w:lang w:eastAsia="zh-CN"/>
        </w:rPr>
        <w:t>2</w:t>
      </w:r>
      <w:r w:rsidRPr="00594075">
        <w:rPr>
          <w:rFonts w:ascii="Arial" w:hAnsi="Arial" w:cs="Arial"/>
          <w:b/>
          <w:bCs/>
          <w:sz w:val="22"/>
          <w:szCs w:val="22"/>
          <w:lang w:eastAsia="zh-CN"/>
        </w:rPr>
        <w:t>-1:</w:t>
      </w:r>
      <w:r w:rsidRPr="00594075">
        <w:rPr>
          <w:rFonts w:ascii="Arial" w:hAnsi="Arial" w:cs="Arial"/>
          <w:sz w:val="22"/>
          <w:szCs w:val="22"/>
          <w:lang w:eastAsia="zh-CN"/>
        </w:rPr>
        <w:t xml:space="preserve"> </w:t>
      </w:r>
      <w:r w:rsidR="00DC723D">
        <w:rPr>
          <w:rFonts w:ascii="Arial" w:hAnsi="Arial" w:cs="Arial"/>
          <w:sz w:val="22"/>
          <w:szCs w:val="22"/>
          <w:lang w:eastAsia="zh-CN"/>
        </w:rPr>
        <w:t xml:space="preserve">2RX </w:t>
      </w:r>
      <w:r>
        <w:rPr>
          <w:rFonts w:ascii="Arial" w:hAnsi="Arial" w:cs="Arial"/>
          <w:sz w:val="22"/>
          <w:szCs w:val="22"/>
          <w:lang w:eastAsia="zh-CN"/>
        </w:rPr>
        <w:t>MSD Vs Interference/Thermal noise ratio Vs degree of correlation given 6dB interference imbalance</w:t>
      </w:r>
    </w:p>
    <w:p w14:paraId="65113AD6" w14:textId="77777777" w:rsidR="005B0FA7" w:rsidRDefault="005B0FA7" w:rsidP="005B0FA7">
      <w:pPr>
        <w:spacing w:after="60"/>
        <w:rPr>
          <w:rFonts w:ascii="Arial" w:hAnsi="Arial" w:cs="Arial"/>
          <w:sz w:val="22"/>
          <w:szCs w:val="22"/>
          <w:lang w:eastAsia="zh-CN"/>
        </w:rPr>
      </w:pPr>
    </w:p>
    <w:p w14:paraId="2658EC93" w14:textId="47E91839" w:rsidR="00BA1CCE" w:rsidRDefault="00105273" w:rsidP="00FA4F90">
      <w:pPr>
        <w:rPr>
          <w:rFonts w:ascii="Arial" w:hAnsi="Arial" w:cs="Arial"/>
          <w:sz w:val="22"/>
          <w:szCs w:val="22"/>
          <w:lang w:eastAsia="zh-CN"/>
        </w:rPr>
      </w:pPr>
      <w:r>
        <w:rPr>
          <w:rFonts w:ascii="Arial" w:hAnsi="Arial" w:cs="Arial"/>
          <w:sz w:val="22"/>
          <w:szCs w:val="22"/>
          <w:lang w:eastAsia="zh-CN"/>
        </w:rPr>
        <w:t>Figure 2.2-2 shows a</w:t>
      </w:r>
      <w:r w:rsidR="00594075">
        <w:rPr>
          <w:rFonts w:ascii="Arial" w:hAnsi="Arial" w:cs="Arial"/>
          <w:sz w:val="22"/>
          <w:szCs w:val="22"/>
          <w:lang w:eastAsia="zh-CN"/>
        </w:rPr>
        <w:t xml:space="preserve">nother plot can be created to determine the </w:t>
      </w:r>
      <w:r w:rsidR="005B0FA7" w:rsidRPr="005B0FA7">
        <w:rPr>
          <w:rFonts w:ascii="Arial" w:hAnsi="Arial" w:cs="Arial"/>
          <w:sz w:val="22"/>
          <w:szCs w:val="22"/>
          <w:lang w:eastAsia="zh-CN"/>
        </w:rPr>
        <w:t>ΔR</w:t>
      </w:r>
      <w:r w:rsidR="005B0FA7" w:rsidRPr="005B0FA7">
        <w:rPr>
          <w:rFonts w:ascii="Arial" w:hAnsi="Arial" w:cs="Arial"/>
          <w:sz w:val="22"/>
          <w:szCs w:val="22"/>
          <w:vertAlign w:val="subscript"/>
          <w:lang w:eastAsia="zh-CN"/>
        </w:rPr>
        <w:t>1R</w:t>
      </w:r>
      <w:r w:rsidR="005B0FA7" w:rsidRPr="005B0FA7">
        <w:rPr>
          <w:rFonts w:ascii="Arial" w:hAnsi="Arial" w:cs="Arial"/>
          <w:sz w:val="22"/>
          <w:szCs w:val="22"/>
          <w:lang w:eastAsia="zh-CN"/>
        </w:rPr>
        <w:t xml:space="preserve"> </w:t>
      </w:r>
      <w:r w:rsidR="00594075">
        <w:rPr>
          <w:rFonts w:ascii="Arial" w:hAnsi="Arial" w:cs="Arial"/>
          <w:sz w:val="22"/>
          <w:szCs w:val="22"/>
          <w:lang w:eastAsia="zh-CN"/>
        </w:rPr>
        <w:t>requirement Vs degree of correlation Vs the I/Nth ratio.</w:t>
      </w:r>
      <w:r>
        <w:rPr>
          <w:rFonts w:ascii="Arial" w:hAnsi="Arial" w:cs="Arial"/>
          <w:sz w:val="22"/>
          <w:szCs w:val="22"/>
          <w:lang w:eastAsia="zh-CN"/>
        </w:rPr>
        <w:t xml:space="preserve"> The graph shows that larger BWs with large self-interference requires much lower </w:t>
      </w:r>
      <w:r w:rsidR="005B0FA7" w:rsidRPr="005B0FA7">
        <w:rPr>
          <w:rFonts w:ascii="Arial" w:hAnsi="Arial" w:cs="Arial"/>
          <w:sz w:val="22"/>
          <w:szCs w:val="22"/>
          <w:lang w:eastAsia="zh-CN"/>
        </w:rPr>
        <w:t>ΔR</w:t>
      </w:r>
      <w:r w:rsidR="005B0FA7" w:rsidRPr="005B0FA7">
        <w:rPr>
          <w:rFonts w:ascii="Arial" w:hAnsi="Arial" w:cs="Arial"/>
          <w:sz w:val="22"/>
          <w:szCs w:val="22"/>
          <w:vertAlign w:val="subscript"/>
          <w:lang w:eastAsia="zh-CN"/>
        </w:rPr>
        <w:t>1R</w:t>
      </w:r>
      <w:r w:rsidR="005B0FA7" w:rsidRPr="005B0FA7">
        <w:rPr>
          <w:rFonts w:ascii="Arial" w:hAnsi="Arial" w:cs="Arial"/>
          <w:sz w:val="22"/>
          <w:szCs w:val="22"/>
          <w:lang w:eastAsia="zh-CN"/>
        </w:rPr>
        <w:t xml:space="preserve"> </w:t>
      </w:r>
      <w:r>
        <w:rPr>
          <w:rFonts w:ascii="Arial" w:hAnsi="Arial" w:cs="Arial"/>
          <w:sz w:val="22"/>
          <w:szCs w:val="22"/>
          <w:lang w:eastAsia="zh-CN"/>
        </w:rPr>
        <w:t xml:space="preserve">when there is a high degree of correlation of the interference arriving at the 2 RX ports. For example, only </w:t>
      </w:r>
      <w:r w:rsidR="008434B3">
        <w:rPr>
          <w:rFonts w:ascii="Arial" w:hAnsi="Arial" w:cs="Arial"/>
          <w:sz w:val="22"/>
          <w:szCs w:val="22"/>
          <w:lang w:eastAsia="zh-CN"/>
        </w:rPr>
        <w:t>4.0</w:t>
      </w:r>
      <w:r>
        <w:rPr>
          <w:rFonts w:ascii="Arial" w:hAnsi="Arial" w:cs="Arial"/>
          <w:sz w:val="22"/>
          <w:szCs w:val="22"/>
          <w:lang w:eastAsia="zh-CN"/>
        </w:rPr>
        <w:t xml:space="preserve">dB delta R </w:t>
      </w:r>
      <w:r w:rsidR="008434B3">
        <w:rPr>
          <w:rFonts w:ascii="Arial" w:hAnsi="Arial" w:cs="Arial"/>
          <w:sz w:val="22"/>
          <w:szCs w:val="22"/>
          <w:lang w:eastAsia="zh-CN"/>
        </w:rPr>
        <w:t xml:space="preserve">in the </w:t>
      </w:r>
      <w:r>
        <w:rPr>
          <w:rFonts w:ascii="Arial" w:hAnsi="Arial" w:cs="Arial"/>
          <w:sz w:val="22"/>
          <w:szCs w:val="22"/>
          <w:lang w:eastAsia="zh-CN"/>
        </w:rPr>
        <w:t xml:space="preserve">correlated </w:t>
      </w:r>
      <w:r w:rsidR="00217C0D">
        <w:rPr>
          <w:rFonts w:ascii="Arial" w:hAnsi="Arial" w:cs="Arial"/>
          <w:sz w:val="22"/>
          <w:szCs w:val="22"/>
          <w:lang w:eastAsia="zh-CN"/>
        </w:rPr>
        <w:t>case</w:t>
      </w:r>
      <w:r>
        <w:rPr>
          <w:rFonts w:ascii="Arial" w:hAnsi="Arial" w:cs="Arial"/>
          <w:sz w:val="22"/>
          <w:szCs w:val="22"/>
          <w:lang w:eastAsia="zh-CN"/>
        </w:rPr>
        <w:t xml:space="preserve"> Vs </w:t>
      </w:r>
      <w:r w:rsidR="008434B3">
        <w:rPr>
          <w:rFonts w:ascii="Arial" w:hAnsi="Arial" w:cs="Arial"/>
          <w:sz w:val="22"/>
          <w:szCs w:val="22"/>
          <w:lang w:eastAsia="zh-CN"/>
        </w:rPr>
        <w:t>6.0</w:t>
      </w:r>
      <w:r>
        <w:rPr>
          <w:rFonts w:ascii="Arial" w:hAnsi="Arial" w:cs="Arial"/>
          <w:sz w:val="22"/>
          <w:szCs w:val="22"/>
          <w:lang w:eastAsia="zh-CN"/>
        </w:rPr>
        <w:t xml:space="preserve">dB of </w:t>
      </w:r>
      <w:r w:rsidR="009D3A21" w:rsidRPr="009D3A21">
        <w:rPr>
          <w:rFonts w:ascii="Arial" w:hAnsi="Arial" w:cs="Arial"/>
          <w:sz w:val="22"/>
          <w:szCs w:val="22"/>
          <w:lang w:eastAsia="zh-CN"/>
        </w:rPr>
        <w:t>ΔR</w:t>
      </w:r>
      <w:r w:rsidR="009D3A21" w:rsidRPr="009D3A21">
        <w:rPr>
          <w:rFonts w:ascii="Arial" w:hAnsi="Arial" w:cs="Arial"/>
          <w:sz w:val="22"/>
          <w:szCs w:val="22"/>
          <w:vertAlign w:val="subscript"/>
          <w:lang w:eastAsia="zh-CN"/>
        </w:rPr>
        <w:t>1R</w:t>
      </w:r>
      <w:r w:rsidR="009D3A21" w:rsidRPr="009D3A21">
        <w:rPr>
          <w:rFonts w:ascii="Arial" w:hAnsi="Arial" w:cs="Arial"/>
          <w:sz w:val="22"/>
          <w:szCs w:val="22"/>
          <w:lang w:eastAsia="zh-CN"/>
        </w:rPr>
        <w:t xml:space="preserve"> </w:t>
      </w:r>
      <w:r>
        <w:rPr>
          <w:rFonts w:ascii="Arial" w:hAnsi="Arial" w:cs="Arial"/>
          <w:sz w:val="22"/>
          <w:szCs w:val="22"/>
          <w:lang w:eastAsia="zh-CN"/>
        </w:rPr>
        <w:t xml:space="preserve">in </w:t>
      </w:r>
      <w:r w:rsidR="00217C0D">
        <w:rPr>
          <w:rFonts w:ascii="Arial" w:hAnsi="Arial" w:cs="Arial"/>
          <w:sz w:val="22"/>
          <w:szCs w:val="22"/>
          <w:lang w:eastAsia="zh-CN"/>
        </w:rPr>
        <w:t>the</w:t>
      </w:r>
      <w:r>
        <w:rPr>
          <w:rFonts w:ascii="Arial" w:hAnsi="Arial" w:cs="Arial"/>
          <w:sz w:val="22"/>
          <w:szCs w:val="22"/>
          <w:lang w:eastAsia="zh-CN"/>
        </w:rPr>
        <w:t xml:space="preserve"> uncorrelated </w:t>
      </w:r>
      <w:r w:rsidR="00217C0D">
        <w:rPr>
          <w:rFonts w:ascii="Arial" w:hAnsi="Arial" w:cs="Arial"/>
          <w:sz w:val="22"/>
          <w:szCs w:val="22"/>
          <w:lang w:eastAsia="zh-CN"/>
        </w:rPr>
        <w:t>case</w:t>
      </w:r>
      <w:r w:rsidR="008434B3">
        <w:rPr>
          <w:rFonts w:ascii="Arial" w:hAnsi="Arial" w:cs="Arial"/>
          <w:sz w:val="22"/>
          <w:szCs w:val="22"/>
          <w:lang w:eastAsia="zh-CN"/>
        </w:rPr>
        <w:t xml:space="preserve"> for the same amount of I/Nth degradation.</w:t>
      </w:r>
    </w:p>
    <w:p w14:paraId="40683C17" w14:textId="22EB82C4" w:rsidR="00105273" w:rsidRDefault="00105273" w:rsidP="005B0FA7">
      <w:pPr>
        <w:spacing w:after="60"/>
        <w:ind w:left="1420"/>
        <w:rPr>
          <w:rFonts w:ascii="Arial" w:hAnsi="Arial" w:cs="Arial"/>
          <w:sz w:val="22"/>
          <w:szCs w:val="22"/>
          <w:lang w:eastAsia="zh-CN"/>
        </w:rPr>
      </w:pPr>
      <w:r>
        <w:rPr>
          <w:noProof/>
        </w:rPr>
        <w:drawing>
          <wp:inline distT="0" distB="0" distL="0" distR="0" wp14:anchorId="40045931" wp14:editId="40B1454E">
            <wp:extent cx="3795911" cy="2133600"/>
            <wp:effectExtent l="0" t="0" r="0" b="0"/>
            <wp:docPr id="673922965" name="Picture 1" descr="A graph of a graph showing the difference between a band and a ba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3922965" name="Picture 1" descr="A graph of a graph showing the difference between a band and a band&#10;&#10;AI-generated content may be incorrect."/>
                    <pic:cNvPicPr/>
                  </pic:nvPicPr>
                  <pic:blipFill>
                    <a:blip r:embed="rId12"/>
                    <a:stretch>
                      <a:fillRect/>
                    </a:stretch>
                  </pic:blipFill>
                  <pic:spPr>
                    <a:xfrm>
                      <a:off x="0" y="0"/>
                      <a:ext cx="3814406" cy="2143995"/>
                    </a:xfrm>
                    <a:prstGeom prst="rect">
                      <a:avLst/>
                    </a:prstGeom>
                  </pic:spPr>
                </pic:pic>
              </a:graphicData>
            </a:graphic>
          </wp:inline>
        </w:drawing>
      </w:r>
    </w:p>
    <w:p w14:paraId="707441F6" w14:textId="428A90E7" w:rsidR="00105273" w:rsidRPr="00105273" w:rsidRDefault="00105273" w:rsidP="005B0FA7">
      <w:pPr>
        <w:spacing w:after="60"/>
        <w:rPr>
          <w:rFonts w:ascii="Arial" w:hAnsi="Arial" w:cs="Arial"/>
          <w:sz w:val="22"/>
          <w:szCs w:val="22"/>
          <w:lang w:eastAsia="zh-CN"/>
        </w:rPr>
      </w:pPr>
      <w:r w:rsidRPr="00105273">
        <w:rPr>
          <w:rFonts w:ascii="Arial" w:hAnsi="Arial" w:cs="Arial"/>
          <w:b/>
          <w:bCs/>
          <w:sz w:val="22"/>
          <w:szCs w:val="22"/>
          <w:lang w:eastAsia="zh-CN"/>
        </w:rPr>
        <w:t>Figure 2.2-</w:t>
      </w:r>
      <w:r>
        <w:rPr>
          <w:rFonts w:ascii="Arial" w:hAnsi="Arial" w:cs="Arial"/>
          <w:b/>
          <w:bCs/>
          <w:sz w:val="22"/>
          <w:szCs w:val="22"/>
          <w:lang w:eastAsia="zh-CN"/>
        </w:rPr>
        <w:t>2</w:t>
      </w:r>
      <w:r w:rsidRPr="00105273">
        <w:rPr>
          <w:rFonts w:ascii="Arial" w:hAnsi="Arial" w:cs="Arial"/>
          <w:b/>
          <w:bCs/>
          <w:sz w:val="22"/>
          <w:szCs w:val="22"/>
          <w:lang w:eastAsia="zh-CN"/>
        </w:rPr>
        <w:t>:</w:t>
      </w:r>
      <w:r w:rsidRPr="00105273">
        <w:rPr>
          <w:rFonts w:ascii="Arial" w:hAnsi="Arial" w:cs="Arial"/>
          <w:sz w:val="22"/>
          <w:szCs w:val="22"/>
          <w:lang w:eastAsia="zh-CN"/>
        </w:rPr>
        <w:t xml:space="preserve"> </w:t>
      </w:r>
      <w:r w:rsidR="005B0FA7" w:rsidRPr="005B0FA7">
        <w:rPr>
          <w:rFonts w:ascii="Arial" w:hAnsi="Arial" w:cs="Arial"/>
          <w:sz w:val="22"/>
          <w:szCs w:val="22"/>
          <w:lang w:eastAsia="zh-CN"/>
        </w:rPr>
        <w:t>ΔR</w:t>
      </w:r>
      <w:r w:rsidR="005B0FA7" w:rsidRPr="005B0FA7">
        <w:rPr>
          <w:rFonts w:ascii="Arial" w:hAnsi="Arial" w:cs="Arial"/>
          <w:sz w:val="22"/>
          <w:szCs w:val="22"/>
          <w:vertAlign w:val="subscript"/>
          <w:lang w:eastAsia="zh-CN"/>
        </w:rPr>
        <w:t>1R</w:t>
      </w:r>
      <w:r w:rsidR="005B0FA7" w:rsidRPr="005B0FA7">
        <w:rPr>
          <w:rFonts w:ascii="Arial" w:hAnsi="Arial" w:cs="Arial"/>
          <w:sz w:val="22"/>
          <w:szCs w:val="22"/>
          <w:lang w:eastAsia="zh-CN"/>
        </w:rPr>
        <w:t xml:space="preserve"> </w:t>
      </w:r>
      <w:r w:rsidR="008434B3">
        <w:rPr>
          <w:rFonts w:ascii="Arial" w:hAnsi="Arial" w:cs="Arial"/>
          <w:sz w:val="22"/>
          <w:szCs w:val="22"/>
          <w:lang w:eastAsia="zh-CN"/>
        </w:rPr>
        <w:t>curves for correlated case Vs uncorrelated case</w:t>
      </w:r>
      <w:r w:rsidR="003A7CB8">
        <w:rPr>
          <w:rFonts w:ascii="Arial" w:hAnsi="Arial" w:cs="Arial"/>
          <w:sz w:val="22"/>
          <w:szCs w:val="22"/>
          <w:lang w:eastAsia="zh-CN"/>
        </w:rPr>
        <w:t xml:space="preserve"> given </w:t>
      </w:r>
      <w:r w:rsidR="003A7CB8" w:rsidRPr="003A7CB8">
        <w:rPr>
          <w:rFonts w:ascii="Arial" w:hAnsi="Arial" w:cs="Arial"/>
          <w:sz w:val="22"/>
          <w:szCs w:val="22"/>
          <w:lang w:eastAsia="zh-CN"/>
        </w:rPr>
        <w:t>6dB interference imbalance</w:t>
      </w:r>
    </w:p>
    <w:p w14:paraId="6343826D" w14:textId="344751F8" w:rsidR="006C39E2" w:rsidRPr="00904789" w:rsidRDefault="00105273" w:rsidP="0073586C">
      <w:pPr>
        <w:rPr>
          <w:rFonts w:ascii="Arial" w:hAnsi="Arial" w:cs="Arial"/>
          <w:sz w:val="22"/>
          <w:szCs w:val="22"/>
          <w:lang w:eastAsia="zh-CN"/>
        </w:rPr>
      </w:pPr>
      <w:r>
        <w:rPr>
          <w:rFonts w:ascii="Arial" w:hAnsi="Arial" w:cs="Arial"/>
          <w:sz w:val="22"/>
          <w:szCs w:val="22"/>
          <w:lang w:eastAsia="zh-CN"/>
        </w:rPr>
        <w:lastRenderedPageBreak/>
        <w:t xml:space="preserve">In fact, </w:t>
      </w:r>
      <w:r w:rsidR="00183B38">
        <w:rPr>
          <w:rFonts w:ascii="Arial" w:hAnsi="Arial" w:cs="Arial"/>
          <w:sz w:val="22"/>
          <w:szCs w:val="22"/>
          <w:lang w:eastAsia="zh-CN"/>
        </w:rPr>
        <w:t xml:space="preserve">now </w:t>
      </w:r>
      <w:r>
        <w:rPr>
          <w:rFonts w:ascii="Arial" w:hAnsi="Arial" w:cs="Arial"/>
          <w:sz w:val="22"/>
          <w:szCs w:val="22"/>
          <w:lang w:eastAsia="zh-CN"/>
        </w:rPr>
        <w:t xml:space="preserve">we can accurately predict that the </w:t>
      </w:r>
      <w:r w:rsidR="005B0FA7" w:rsidRPr="005B0FA7">
        <w:rPr>
          <w:rFonts w:ascii="Arial" w:hAnsi="Arial" w:cs="Arial"/>
          <w:sz w:val="22"/>
          <w:szCs w:val="22"/>
          <w:lang w:eastAsia="zh-CN"/>
        </w:rPr>
        <w:t>ΔR</w:t>
      </w:r>
      <w:r w:rsidR="005B0FA7" w:rsidRPr="005B0FA7">
        <w:rPr>
          <w:rFonts w:ascii="Arial" w:hAnsi="Arial" w:cs="Arial"/>
          <w:sz w:val="22"/>
          <w:szCs w:val="22"/>
          <w:vertAlign w:val="subscript"/>
          <w:lang w:eastAsia="zh-CN"/>
        </w:rPr>
        <w:t>1R</w:t>
      </w:r>
      <w:r w:rsidR="005B0FA7" w:rsidRPr="005B0FA7">
        <w:rPr>
          <w:rFonts w:ascii="Arial" w:hAnsi="Arial" w:cs="Arial"/>
          <w:sz w:val="22"/>
          <w:szCs w:val="22"/>
          <w:lang w:eastAsia="zh-CN"/>
        </w:rPr>
        <w:t xml:space="preserve"> </w:t>
      </w:r>
      <w:r>
        <w:rPr>
          <w:rFonts w:ascii="Arial" w:hAnsi="Arial" w:cs="Arial"/>
          <w:sz w:val="22"/>
          <w:szCs w:val="22"/>
          <w:lang w:eastAsia="zh-CN"/>
        </w:rPr>
        <w:t>in [1]</w:t>
      </w:r>
      <w:r w:rsidR="00EA099F">
        <w:rPr>
          <w:rFonts w:ascii="Arial" w:hAnsi="Arial" w:cs="Arial"/>
          <w:sz w:val="22"/>
          <w:szCs w:val="22"/>
          <w:lang w:eastAsia="zh-CN"/>
        </w:rPr>
        <w:t xml:space="preserve"> using the same assumptions</w:t>
      </w:r>
      <w:r w:rsidR="00CE24D1">
        <w:rPr>
          <w:rFonts w:ascii="Arial" w:hAnsi="Arial" w:cs="Arial"/>
          <w:sz w:val="22"/>
          <w:szCs w:val="22"/>
          <w:lang w:eastAsia="zh-CN"/>
        </w:rPr>
        <w:t xml:space="preserve">, which </w:t>
      </w:r>
      <w:r w:rsidR="00C83B24">
        <w:rPr>
          <w:rFonts w:ascii="Arial" w:hAnsi="Arial" w:cs="Arial"/>
          <w:sz w:val="22"/>
          <w:szCs w:val="22"/>
          <w:lang w:eastAsia="zh-CN"/>
        </w:rPr>
        <w:t>are</w:t>
      </w:r>
      <w:r w:rsidR="00CE24D1">
        <w:rPr>
          <w:rFonts w:ascii="Arial" w:hAnsi="Arial" w:cs="Arial"/>
          <w:sz w:val="22"/>
          <w:szCs w:val="22"/>
          <w:lang w:eastAsia="zh-CN"/>
        </w:rPr>
        <w:t xml:space="preserve"> </w:t>
      </w:r>
      <w:r w:rsidR="005B0FA7">
        <w:rPr>
          <w:rFonts w:ascii="Arial" w:hAnsi="Arial" w:cs="Arial"/>
          <w:sz w:val="22"/>
          <w:szCs w:val="22"/>
          <w:lang w:eastAsia="zh-CN"/>
        </w:rPr>
        <w:t>zero</w:t>
      </w:r>
      <w:r w:rsidR="00CE24D1">
        <w:rPr>
          <w:rFonts w:ascii="Arial" w:hAnsi="Arial" w:cs="Arial"/>
          <w:sz w:val="22"/>
          <w:szCs w:val="22"/>
          <w:lang w:eastAsia="zh-CN"/>
        </w:rPr>
        <w:t xml:space="preserve"> correlation</w:t>
      </w:r>
      <w:r w:rsidR="00EA099F">
        <w:rPr>
          <w:rFonts w:ascii="Arial" w:hAnsi="Arial" w:cs="Arial"/>
          <w:sz w:val="22"/>
          <w:szCs w:val="22"/>
          <w:lang w:eastAsia="zh-CN"/>
        </w:rPr>
        <w:t xml:space="preserve"> and 6dB interference imbalance</w:t>
      </w:r>
      <w:r w:rsidR="00C83B24">
        <w:rPr>
          <w:rFonts w:ascii="Arial" w:hAnsi="Arial" w:cs="Arial"/>
          <w:sz w:val="22"/>
          <w:szCs w:val="22"/>
          <w:lang w:eastAsia="zh-CN"/>
        </w:rPr>
        <w:t xml:space="preserve"> and compare this result </w:t>
      </w:r>
      <w:r w:rsidR="00EA099F">
        <w:rPr>
          <w:rFonts w:ascii="Arial" w:hAnsi="Arial" w:cs="Arial"/>
          <w:sz w:val="22"/>
          <w:szCs w:val="22"/>
          <w:lang w:eastAsia="zh-CN"/>
        </w:rPr>
        <w:t xml:space="preserve">to </w:t>
      </w:r>
      <w:r>
        <w:rPr>
          <w:rFonts w:ascii="Arial" w:hAnsi="Arial" w:cs="Arial"/>
          <w:sz w:val="22"/>
          <w:szCs w:val="22"/>
          <w:lang w:eastAsia="zh-CN"/>
        </w:rPr>
        <w:t xml:space="preserve">the </w:t>
      </w:r>
      <w:r w:rsidR="00A9189C">
        <w:rPr>
          <w:rFonts w:ascii="Arial" w:hAnsi="Arial" w:cs="Arial"/>
          <w:sz w:val="22"/>
          <w:szCs w:val="22"/>
          <w:lang w:eastAsia="zh-CN"/>
        </w:rPr>
        <w:t xml:space="preserve">result using </w:t>
      </w:r>
      <w:r>
        <w:rPr>
          <w:rFonts w:ascii="Arial" w:hAnsi="Arial" w:cs="Arial"/>
          <w:sz w:val="22"/>
          <w:szCs w:val="22"/>
          <w:lang w:eastAsia="zh-CN"/>
        </w:rPr>
        <w:t>MRC combining</w:t>
      </w:r>
      <w:r w:rsidR="00CE24D1">
        <w:rPr>
          <w:rFonts w:ascii="Arial" w:hAnsi="Arial" w:cs="Arial"/>
          <w:sz w:val="22"/>
          <w:szCs w:val="22"/>
          <w:lang w:eastAsia="zh-CN"/>
        </w:rPr>
        <w:t xml:space="preserve"> assuming strong correlation</w:t>
      </w:r>
      <w:r w:rsidR="008434B3">
        <w:rPr>
          <w:rFonts w:ascii="Arial" w:hAnsi="Arial" w:cs="Arial"/>
          <w:sz w:val="22"/>
          <w:szCs w:val="22"/>
          <w:lang w:eastAsia="zh-CN"/>
        </w:rPr>
        <w:t>. T</w:t>
      </w:r>
      <w:r w:rsidR="00183B38">
        <w:rPr>
          <w:rFonts w:ascii="Arial" w:hAnsi="Arial" w:cs="Arial"/>
          <w:sz w:val="22"/>
          <w:szCs w:val="22"/>
          <w:lang w:eastAsia="zh-CN"/>
        </w:rPr>
        <w:t xml:space="preserve">he </w:t>
      </w:r>
      <w:r w:rsidR="00C83B24">
        <w:rPr>
          <w:rFonts w:ascii="Arial" w:hAnsi="Arial" w:cs="Arial"/>
          <w:sz w:val="22"/>
          <w:szCs w:val="22"/>
          <w:lang w:eastAsia="zh-CN"/>
        </w:rPr>
        <w:t>comparison is</w:t>
      </w:r>
      <w:r w:rsidR="008434B3">
        <w:rPr>
          <w:rFonts w:ascii="Arial" w:hAnsi="Arial" w:cs="Arial"/>
          <w:sz w:val="22"/>
          <w:szCs w:val="22"/>
          <w:lang w:eastAsia="zh-CN"/>
        </w:rPr>
        <w:t xml:space="preserve"> shown</w:t>
      </w:r>
      <w:r w:rsidR="00183B38">
        <w:rPr>
          <w:rFonts w:ascii="Arial" w:hAnsi="Arial" w:cs="Arial"/>
          <w:sz w:val="22"/>
          <w:szCs w:val="22"/>
          <w:lang w:eastAsia="zh-CN"/>
        </w:rPr>
        <w:t xml:space="preserve"> </w:t>
      </w:r>
      <w:r w:rsidR="00217C0D">
        <w:rPr>
          <w:rFonts w:ascii="Arial" w:hAnsi="Arial" w:cs="Arial"/>
          <w:sz w:val="22"/>
          <w:szCs w:val="22"/>
          <w:lang w:eastAsia="zh-CN"/>
        </w:rPr>
        <w:t xml:space="preserve">in </w:t>
      </w:r>
      <w:r w:rsidR="0073586C">
        <w:rPr>
          <w:rFonts w:ascii="Arial" w:hAnsi="Arial" w:cs="Arial"/>
          <w:sz w:val="22"/>
          <w:szCs w:val="22"/>
          <w:lang w:eastAsia="zh-CN"/>
        </w:rPr>
        <w:t>Table</w:t>
      </w:r>
      <w:r w:rsidR="00217C0D">
        <w:rPr>
          <w:rFonts w:ascii="Arial" w:hAnsi="Arial" w:cs="Arial"/>
          <w:sz w:val="22"/>
          <w:szCs w:val="22"/>
          <w:lang w:eastAsia="zh-CN"/>
        </w:rPr>
        <w:t xml:space="preserve"> 2.2-</w:t>
      </w:r>
      <w:r w:rsidR="0075056F">
        <w:rPr>
          <w:rFonts w:ascii="Arial" w:hAnsi="Arial" w:cs="Arial"/>
          <w:sz w:val="22"/>
          <w:szCs w:val="22"/>
          <w:lang w:eastAsia="zh-CN"/>
        </w:rPr>
        <w:t>1 and Table 2.2-2</w:t>
      </w:r>
      <w:r>
        <w:rPr>
          <w:rFonts w:ascii="Arial" w:hAnsi="Arial" w:cs="Arial"/>
          <w:sz w:val="22"/>
          <w:szCs w:val="22"/>
          <w:lang w:eastAsia="zh-CN"/>
        </w:rPr>
        <w:t>. The worst-case scenario</w:t>
      </w:r>
      <w:r w:rsidR="00183B38">
        <w:rPr>
          <w:rFonts w:ascii="Arial" w:hAnsi="Arial" w:cs="Arial"/>
          <w:sz w:val="22"/>
          <w:szCs w:val="22"/>
          <w:lang w:eastAsia="zh-CN"/>
        </w:rPr>
        <w:t>s</w:t>
      </w:r>
      <w:r w:rsidR="008434B3">
        <w:rPr>
          <w:rFonts w:ascii="Arial" w:hAnsi="Arial" w:cs="Arial"/>
          <w:sz w:val="22"/>
          <w:szCs w:val="22"/>
          <w:lang w:eastAsia="zh-CN"/>
        </w:rPr>
        <w:t xml:space="preserve"> (Band n12 with 15MHz UL BW)</w:t>
      </w:r>
      <w:r>
        <w:rPr>
          <w:rFonts w:ascii="Arial" w:hAnsi="Arial" w:cs="Arial"/>
          <w:sz w:val="22"/>
          <w:szCs w:val="22"/>
          <w:lang w:eastAsia="zh-CN"/>
        </w:rPr>
        <w:t xml:space="preserve"> give at the most </w:t>
      </w:r>
      <w:r w:rsidR="00EA099F">
        <w:rPr>
          <w:rFonts w:ascii="Arial" w:hAnsi="Arial" w:cs="Arial"/>
          <w:sz w:val="22"/>
          <w:szCs w:val="22"/>
          <w:lang w:eastAsia="zh-CN"/>
        </w:rPr>
        <w:t>3</w:t>
      </w:r>
      <w:r>
        <w:rPr>
          <w:rFonts w:ascii="Arial" w:hAnsi="Arial" w:cs="Arial"/>
          <w:sz w:val="22"/>
          <w:szCs w:val="22"/>
          <w:lang w:eastAsia="zh-CN"/>
        </w:rPr>
        <w:t>.8dB increase</w:t>
      </w:r>
      <w:r w:rsidR="008434B3">
        <w:rPr>
          <w:rFonts w:ascii="Arial" w:hAnsi="Arial" w:cs="Arial"/>
          <w:sz w:val="22"/>
          <w:szCs w:val="22"/>
          <w:lang w:eastAsia="zh-CN"/>
        </w:rPr>
        <w:t xml:space="preserve"> in </w:t>
      </w:r>
      <w:r w:rsidR="005525CC" w:rsidRPr="005525CC">
        <w:rPr>
          <w:rFonts w:ascii="Arial" w:hAnsi="Arial" w:cs="Arial"/>
          <w:sz w:val="22"/>
          <w:szCs w:val="22"/>
          <w:lang w:eastAsia="zh-CN"/>
        </w:rPr>
        <w:t>ΔR</w:t>
      </w:r>
      <w:r w:rsidR="005525CC" w:rsidRPr="005525CC">
        <w:rPr>
          <w:rFonts w:ascii="Arial" w:hAnsi="Arial" w:cs="Arial"/>
          <w:sz w:val="22"/>
          <w:szCs w:val="22"/>
          <w:vertAlign w:val="subscript"/>
          <w:lang w:eastAsia="zh-CN"/>
        </w:rPr>
        <w:t>1R</w:t>
      </w:r>
      <w:r w:rsidR="005525CC" w:rsidRPr="005525CC">
        <w:rPr>
          <w:rFonts w:ascii="Arial" w:hAnsi="Arial" w:cs="Arial"/>
          <w:sz w:val="22"/>
          <w:szCs w:val="22"/>
          <w:lang w:eastAsia="zh-CN"/>
        </w:rPr>
        <w:t xml:space="preserve"> </w:t>
      </w:r>
      <w:r w:rsidR="008434B3">
        <w:rPr>
          <w:rFonts w:ascii="Arial" w:hAnsi="Arial" w:cs="Arial"/>
          <w:sz w:val="22"/>
          <w:szCs w:val="22"/>
          <w:lang w:eastAsia="zh-CN"/>
        </w:rPr>
        <w:t xml:space="preserve">Vs a </w:t>
      </w:r>
      <w:r w:rsidR="00EA099F">
        <w:rPr>
          <w:rFonts w:ascii="Arial" w:hAnsi="Arial" w:cs="Arial"/>
          <w:sz w:val="22"/>
          <w:szCs w:val="22"/>
          <w:lang w:eastAsia="zh-CN"/>
        </w:rPr>
        <w:t xml:space="preserve">6.3 </w:t>
      </w:r>
      <w:r w:rsidR="008434B3">
        <w:rPr>
          <w:rFonts w:ascii="Arial" w:hAnsi="Arial" w:cs="Arial"/>
          <w:sz w:val="22"/>
          <w:szCs w:val="22"/>
          <w:lang w:eastAsia="zh-CN"/>
        </w:rPr>
        <w:t xml:space="preserve">dB increase in </w:t>
      </w:r>
      <w:r w:rsidR="005525CC" w:rsidRPr="005525CC">
        <w:rPr>
          <w:rFonts w:ascii="Arial" w:hAnsi="Arial" w:cs="Arial"/>
          <w:sz w:val="22"/>
          <w:szCs w:val="22"/>
          <w:lang w:eastAsia="zh-CN"/>
        </w:rPr>
        <w:t>ΔR</w:t>
      </w:r>
      <w:r w:rsidR="005525CC" w:rsidRPr="005525CC">
        <w:rPr>
          <w:rFonts w:ascii="Arial" w:hAnsi="Arial" w:cs="Arial"/>
          <w:sz w:val="22"/>
          <w:szCs w:val="22"/>
          <w:vertAlign w:val="subscript"/>
          <w:lang w:eastAsia="zh-CN"/>
        </w:rPr>
        <w:t>1R</w:t>
      </w:r>
      <w:r w:rsidR="005525CC" w:rsidRPr="005525CC">
        <w:rPr>
          <w:rFonts w:ascii="Arial" w:hAnsi="Arial" w:cs="Arial"/>
          <w:sz w:val="22"/>
          <w:szCs w:val="22"/>
          <w:lang w:eastAsia="zh-CN"/>
        </w:rPr>
        <w:t xml:space="preserve"> </w:t>
      </w:r>
      <w:r w:rsidR="008434B3">
        <w:rPr>
          <w:rFonts w:ascii="Arial" w:hAnsi="Arial" w:cs="Arial"/>
          <w:sz w:val="22"/>
          <w:szCs w:val="22"/>
          <w:lang w:eastAsia="zh-CN"/>
        </w:rPr>
        <w:t>for no correlation</w:t>
      </w:r>
      <w:r w:rsidR="00C83B24">
        <w:rPr>
          <w:rFonts w:ascii="Arial" w:hAnsi="Arial" w:cs="Arial"/>
          <w:sz w:val="22"/>
          <w:szCs w:val="22"/>
          <w:lang w:eastAsia="zh-CN"/>
        </w:rPr>
        <w:t>, which is a large difference.</w:t>
      </w:r>
      <w:r w:rsidR="00904789">
        <w:rPr>
          <w:rFonts w:ascii="Arial" w:hAnsi="Arial" w:cs="Arial"/>
          <w:sz w:val="22"/>
          <w:szCs w:val="22"/>
          <w:lang w:eastAsia="zh-CN"/>
        </w:rPr>
        <w:t xml:space="preserve"> Band n5 20MHz example is shown in Table 2.2-1</w:t>
      </w:r>
      <w:r w:rsidR="00787124">
        <w:rPr>
          <w:rFonts w:ascii="Arial" w:hAnsi="Arial" w:cs="Arial"/>
          <w:sz w:val="22"/>
          <w:szCs w:val="22"/>
          <w:lang w:eastAsia="zh-CN"/>
        </w:rPr>
        <w:t>, which shows 3.3dB increase Vs a 5.6dB increase</w:t>
      </w:r>
      <w:r w:rsidR="00904789">
        <w:rPr>
          <w:rFonts w:ascii="Arial" w:hAnsi="Arial" w:cs="Arial"/>
          <w:sz w:val="22"/>
          <w:szCs w:val="22"/>
          <w:lang w:eastAsia="zh-CN"/>
        </w:rPr>
        <w:t>.</w:t>
      </w:r>
    </w:p>
    <w:tbl>
      <w:tblPr>
        <w:tblStyle w:val="TableGrid5"/>
        <w:tblW w:w="0" w:type="auto"/>
        <w:jc w:val="center"/>
        <w:tblInd w:w="0" w:type="dxa"/>
        <w:tblLook w:val="04A0" w:firstRow="1" w:lastRow="0" w:firstColumn="1" w:lastColumn="0" w:noHBand="0" w:noVBand="1"/>
      </w:tblPr>
      <w:tblGrid>
        <w:gridCol w:w="3600"/>
        <w:gridCol w:w="1152"/>
        <w:gridCol w:w="1152"/>
      </w:tblGrid>
      <w:tr w:rsidR="009D3A21" w:rsidRPr="006C39E2" w14:paraId="394849E5" w14:textId="77777777" w:rsidTr="003F7701">
        <w:trPr>
          <w:trHeight w:val="259"/>
          <w:jc w:val="center"/>
        </w:trPr>
        <w:tc>
          <w:tcPr>
            <w:tcW w:w="3600" w:type="dxa"/>
            <w:tcBorders>
              <w:top w:val="single" w:sz="4" w:space="0" w:color="auto"/>
              <w:left w:val="single" w:sz="4" w:space="0" w:color="auto"/>
              <w:bottom w:val="single" w:sz="4" w:space="0" w:color="auto"/>
              <w:right w:val="single" w:sz="4" w:space="0" w:color="auto"/>
            </w:tcBorders>
            <w:vAlign w:val="center"/>
          </w:tcPr>
          <w:p w14:paraId="77ADC5AE" w14:textId="409747CB" w:rsidR="009D3A21" w:rsidRPr="006C39E2" w:rsidRDefault="009D3A21" w:rsidP="009D3A21">
            <w:pPr>
              <w:spacing w:after="0"/>
              <w:rPr>
                <w:rFonts w:ascii="Calibri" w:hAnsi="Calibri" w:cs="Calibri"/>
                <w:lang w:eastAsia="zh-TW"/>
              </w:rPr>
            </w:pPr>
            <w:r w:rsidRPr="007E5647">
              <w:rPr>
                <w:rFonts w:ascii="Calibri" w:hAnsi="Calibri" w:cs="Calibri"/>
                <w:lang w:eastAsia="zh-TW"/>
              </w:rPr>
              <w:t>NR Band n5</w:t>
            </w:r>
          </w:p>
        </w:tc>
        <w:tc>
          <w:tcPr>
            <w:tcW w:w="1152" w:type="dxa"/>
            <w:tcBorders>
              <w:top w:val="single" w:sz="4" w:space="0" w:color="auto"/>
              <w:left w:val="single" w:sz="4" w:space="0" w:color="auto"/>
              <w:bottom w:val="single" w:sz="4" w:space="0" w:color="auto"/>
              <w:right w:val="single" w:sz="4" w:space="0" w:color="auto"/>
            </w:tcBorders>
          </w:tcPr>
          <w:p w14:paraId="2DF006C5" w14:textId="500B38AA" w:rsidR="009D3A21" w:rsidRPr="006C39E2" w:rsidRDefault="009D3A21" w:rsidP="009D3A21">
            <w:pPr>
              <w:spacing w:after="0"/>
              <w:jc w:val="center"/>
              <w:rPr>
                <w:rFonts w:ascii="Calibri" w:hAnsi="Calibri" w:cs="Calibri"/>
                <w:bCs/>
                <w:lang w:eastAsia="zh-TW"/>
              </w:rPr>
            </w:pPr>
            <w:r w:rsidRPr="006C39E2">
              <w:rPr>
                <w:rFonts w:ascii="Calibri" w:hAnsi="Calibri" w:cs="Calibri"/>
                <w:bCs/>
                <w:lang w:eastAsia="zh-TW"/>
              </w:rPr>
              <w:t>High correlation</w:t>
            </w:r>
          </w:p>
        </w:tc>
        <w:tc>
          <w:tcPr>
            <w:tcW w:w="1152" w:type="dxa"/>
            <w:tcBorders>
              <w:top w:val="single" w:sz="4" w:space="0" w:color="auto"/>
              <w:left w:val="single" w:sz="4" w:space="0" w:color="auto"/>
              <w:bottom w:val="single" w:sz="4" w:space="0" w:color="auto"/>
              <w:right w:val="single" w:sz="4" w:space="0" w:color="auto"/>
            </w:tcBorders>
            <w:vAlign w:val="center"/>
          </w:tcPr>
          <w:p w14:paraId="6085AB3B" w14:textId="467197EB" w:rsidR="009D3A21" w:rsidRPr="006C39E2" w:rsidRDefault="009D3A21" w:rsidP="009D3A21">
            <w:pPr>
              <w:spacing w:after="0"/>
              <w:jc w:val="center"/>
              <w:rPr>
                <w:rFonts w:ascii="Calibri" w:hAnsi="Calibri" w:cs="Calibri"/>
                <w:lang w:eastAsia="zh-TW"/>
              </w:rPr>
            </w:pPr>
            <w:r w:rsidRPr="006C39E2">
              <w:rPr>
                <w:rFonts w:ascii="Calibri" w:hAnsi="Calibri" w:cs="Calibri"/>
                <w:bCs/>
                <w:lang w:eastAsia="zh-TW"/>
              </w:rPr>
              <w:t>No correlation</w:t>
            </w:r>
          </w:p>
        </w:tc>
      </w:tr>
      <w:tr w:rsidR="009D3A21" w:rsidRPr="006C39E2" w14:paraId="66477C6B" w14:textId="770F0755" w:rsidTr="003F7701">
        <w:trPr>
          <w:trHeight w:val="259"/>
          <w:jc w:val="center"/>
        </w:trPr>
        <w:tc>
          <w:tcPr>
            <w:tcW w:w="3600" w:type="dxa"/>
            <w:tcBorders>
              <w:top w:val="single" w:sz="4" w:space="0" w:color="auto"/>
              <w:left w:val="single" w:sz="4" w:space="0" w:color="auto"/>
              <w:bottom w:val="single" w:sz="4" w:space="0" w:color="auto"/>
              <w:right w:val="single" w:sz="4" w:space="0" w:color="auto"/>
            </w:tcBorders>
            <w:vAlign w:val="center"/>
            <w:hideMark/>
          </w:tcPr>
          <w:p w14:paraId="2FEF8310" w14:textId="2BCCCB8B" w:rsidR="009D3A21" w:rsidRPr="006C39E2" w:rsidRDefault="009D3A21" w:rsidP="009D3A21">
            <w:pPr>
              <w:spacing w:after="0"/>
              <w:rPr>
                <w:rFonts w:ascii="Calibri" w:hAnsi="Calibri" w:cs="Calibri"/>
                <w:lang w:eastAsia="zh-TW"/>
              </w:rPr>
            </w:pPr>
            <w:r>
              <w:rPr>
                <w:rFonts w:ascii="Calibri" w:hAnsi="Calibri" w:cs="Calibri"/>
                <w:lang w:eastAsia="zh-TW"/>
              </w:rPr>
              <w:t>Channel BW</w:t>
            </w:r>
          </w:p>
        </w:tc>
        <w:tc>
          <w:tcPr>
            <w:tcW w:w="1152" w:type="dxa"/>
            <w:tcBorders>
              <w:top w:val="single" w:sz="4" w:space="0" w:color="auto"/>
              <w:left w:val="single" w:sz="4" w:space="0" w:color="auto"/>
              <w:bottom w:val="single" w:sz="4" w:space="0" w:color="auto"/>
              <w:right w:val="single" w:sz="4" w:space="0" w:color="auto"/>
            </w:tcBorders>
          </w:tcPr>
          <w:p w14:paraId="01305AF8" w14:textId="5989B76F" w:rsidR="009D3A21" w:rsidRPr="006C39E2" w:rsidRDefault="009D3A21" w:rsidP="009D3A21">
            <w:pPr>
              <w:spacing w:after="0"/>
              <w:jc w:val="center"/>
              <w:rPr>
                <w:rFonts w:ascii="Calibri" w:hAnsi="Calibri" w:cs="Calibri"/>
                <w:lang w:eastAsia="zh-TW"/>
              </w:rPr>
            </w:pPr>
            <w:r>
              <w:rPr>
                <w:rFonts w:ascii="Calibri" w:hAnsi="Calibri" w:cs="Calibri"/>
                <w:lang w:eastAsia="zh-TW"/>
              </w:rPr>
              <w:t>20 MHz</w:t>
            </w:r>
          </w:p>
        </w:tc>
        <w:tc>
          <w:tcPr>
            <w:tcW w:w="1152" w:type="dxa"/>
            <w:tcBorders>
              <w:top w:val="single" w:sz="4" w:space="0" w:color="auto"/>
              <w:left w:val="single" w:sz="4" w:space="0" w:color="auto"/>
              <w:bottom w:val="single" w:sz="4" w:space="0" w:color="auto"/>
              <w:right w:val="single" w:sz="4" w:space="0" w:color="auto"/>
            </w:tcBorders>
            <w:vAlign w:val="center"/>
            <w:hideMark/>
          </w:tcPr>
          <w:p w14:paraId="1283D322" w14:textId="73FAB6EE" w:rsidR="009D3A21" w:rsidRPr="006C39E2" w:rsidRDefault="009D3A21" w:rsidP="009D3A21">
            <w:pPr>
              <w:spacing w:after="0"/>
              <w:jc w:val="center"/>
              <w:rPr>
                <w:rFonts w:ascii="Calibri" w:hAnsi="Calibri" w:cs="Calibri"/>
                <w:lang w:eastAsia="zh-TW"/>
              </w:rPr>
            </w:pPr>
            <w:r w:rsidRPr="006C39E2">
              <w:rPr>
                <w:rFonts w:ascii="Calibri" w:hAnsi="Calibri" w:cs="Calibri"/>
                <w:lang w:eastAsia="zh-TW"/>
              </w:rPr>
              <w:t>20 MHz</w:t>
            </w:r>
          </w:p>
        </w:tc>
      </w:tr>
      <w:tr w:rsidR="009D3A21" w:rsidRPr="006C39E2" w14:paraId="622C33B1" w14:textId="12F8ED96" w:rsidTr="003F7701">
        <w:trPr>
          <w:trHeight w:val="259"/>
          <w:jc w:val="center"/>
        </w:trPr>
        <w:tc>
          <w:tcPr>
            <w:tcW w:w="3600" w:type="dxa"/>
            <w:tcBorders>
              <w:top w:val="single" w:sz="4" w:space="0" w:color="auto"/>
              <w:left w:val="single" w:sz="4" w:space="0" w:color="auto"/>
              <w:bottom w:val="single" w:sz="4" w:space="0" w:color="auto"/>
              <w:right w:val="single" w:sz="4" w:space="0" w:color="auto"/>
            </w:tcBorders>
            <w:vAlign w:val="bottom"/>
            <w:hideMark/>
          </w:tcPr>
          <w:p w14:paraId="5F7CF022" w14:textId="77777777" w:rsidR="009D3A21" w:rsidRPr="006C39E2" w:rsidRDefault="009D3A21" w:rsidP="009D3A21">
            <w:pPr>
              <w:spacing w:after="0"/>
              <w:rPr>
                <w:rFonts w:ascii="Calibri" w:hAnsi="Calibri" w:cs="Calibri"/>
                <w:lang w:eastAsia="zh-TW"/>
              </w:rPr>
            </w:pPr>
            <w:r w:rsidRPr="006C39E2">
              <w:rPr>
                <w:rFonts w:ascii="Calibri" w:hAnsi="Calibri" w:cs="Calibri"/>
                <w:color w:val="000000"/>
                <w:lang w:eastAsia="zh-TW"/>
              </w:rPr>
              <w:t>PC3 2Rx REFSENS (dBm)</w:t>
            </w:r>
          </w:p>
        </w:tc>
        <w:tc>
          <w:tcPr>
            <w:tcW w:w="1152" w:type="dxa"/>
            <w:tcBorders>
              <w:top w:val="single" w:sz="4" w:space="0" w:color="auto"/>
              <w:left w:val="single" w:sz="4" w:space="0" w:color="auto"/>
              <w:bottom w:val="single" w:sz="4" w:space="0" w:color="auto"/>
              <w:right w:val="single" w:sz="4" w:space="0" w:color="auto"/>
            </w:tcBorders>
          </w:tcPr>
          <w:p w14:paraId="2A87E4F0" w14:textId="134F09D3" w:rsidR="009D3A21" w:rsidRPr="006C39E2" w:rsidRDefault="009D3A21" w:rsidP="009D3A21">
            <w:pPr>
              <w:spacing w:after="0"/>
              <w:jc w:val="center"/>
              <w:rPr>
                <w:rFonts w:ascii="Calibri" w:hAnsi="Calibri" w:cs="Calibri"/>
                <w:color w:val="000000"/>
                <w:lang w:eastAsia="zh-TW"/>
              </w:rPr>
            </w:pPr>
            <w:r>
              <w:rPr>
                <w:rFonts w:ascii="Calibri" w:hAnsi="Calibri" w:cs="Calibri"/>
                <w:color w:val="000000"/>
                <w:lang w:eastAsia="zh-TW"/>
              </w:rPr>
              <w:t>-86.8</w:t>
            </w:r>
          </w:p>
        </w:tc>
        <w:tc>
          <w:tcPr>
            <w:tcW w:w="1152" w:type="dxa"/>
            <w:tcBorders>
              <w:top w:val="single" w:sz="4" w:space="0" w:color="auto"/>
              <w:left w:val="single" w:sz="4" w:space="0" w:color="auto"/>
              <w:bottom w:val="single" w:sz="4" w:space="0" w:color="auto"/>
              <w:right w:val="single" w:sz="4" w:space="0" w:color="auto"/>
            </w:tcBorders>
            <w:vAlign w:val="bottom"/>
            <w:hideMark/>
          </w:tcPr>
          <w:p w14:paraId="57152B55" w14:textId="27A5CF2A" w:rsidR="009D3A21" w:rsidRPr="006C39E2" w:rsidRDefault="009D3A21" w:rsidP="009D3A21">
            <w:pPr>
              <w:spacing w:after="0"/>
              <w:jc w:val="center"/>
              <w:rPr>
                <w:rFonts w:ascii="Calibri" w:hAnsi="Calibri" w:cs="Calibri"/>
                <w:lang w:eastAsia="zh-TW"/>
              </w:rPr>
            </w:pPr>
            <w:r w:rsidRPr="006C39E2">
              <w:rPr>
                <w:rFonts w:ascii="Calibri" w:hAnsi="Calibri" w:cs="Calibri"/>
                <w:color w:val="000000"/>
                <w:lang w:eastAsia="zh-TW"/>
              </w:rPr>
              <w:t>-86.8</w:t>
            </w:r>
          </w:p>
        </w:tc>
      </w:tr>
      <w:tr w:rsidR="009D3A21" w:rsidRPr="006C39E2" w14:paraId="589D92B8" w14:textId="30A1F7CA" w:rsidTr="003F7701">
        <w:trPr>
          <w:trHeight w:val="259"/>
          <w:jc w:val="center"/>
        </w:trPr>
        <w:tc>
          <w:tcPr>
            <w:tcW w:w="3600" w:type="dxa"/>
            <w:tcBorders>
              <w:top w:val="single" w:sz="4" w:space="0" w:color="auto"/>
              <w:left w:val="single" w:sz="4" w:space="0" w:color="auto"/>
              <w:bottom w:val="single" w:sz="4" w:space="0" w:color="auto"/>
              <w:right w:val="single" w:sz="4" w:space="0" w:color="auto"/>
            </w:tcBorders>
            <w:vAlign w:val="bottom"/>
            <w:hideMark/>
          </w:tcPr>
          <w:p w14:paraId="54C80902" w14:textId="77777777" w:rsidR="009D3A21" w:rsidRPr="006C39E2" w:rsidRDefault="009D3A21" w:rsidP="009D3A21">
            <w:pPr>
              <w:spacing w:after="0"/>
              <w:rPr>
                <w:rFonts w:ascii="Calibri" w:hAnsi="Calibri" w:cs="Calibri"/>
                <w:lang w:eastAsia="zh-TW"/>
              </w:rPr>
            </w:pPr>
            <w:r w:rsidRPr="006C39E2">
              <w:rPr>
                <w:rFonts w:ascii="Calibri" w:hAnsi="Calibri" w:cs="Calibri"/>
                <w:color w:val="000000"/>
                <w:lang w:eastAsia="zh-TW"/>
              </w:rPr>
              <w:t>PC3 MRC noise (dBm)</w:t>
            </w:r>
          </w:p>
        </w:tc>
        <w:tc>
          <w:tcPr>
            <w:tcW w:w="1152" w:type="dxa"/>
            <w:tcBorders>
              <w:top w:val="single" w:sz="4" w:space="0" w:color="auto"/>
              <w:left w:val="single" w:sz="4" w:space="0" w:color="auto"/>
              <w:bottom w:val="single" w:sz="4" w:space="0" w:color="auto"/>
              <w:right w:val="single" w:sz="4" w:space="0" w:color="auto"/>
            </w:tcBorders>
          </w:tcPr>
          <w:p w14:paraId="0CC7C6E3" w14:textId="5A3897BA" w:rsidR="009D3A21" w:rsidRPr="006C39E2" w:rsidRDefault="009D3A21" w:rsidP="009D3A21">
            <w:pPr>
              <w:spacing w:after="0"/>
              <w:jc w:val="center"/>
              <w:rPr>
                <w:rFonts w:ascii="Calibri" w:hAnsi="Calibri" w:cs="Calibri"/>
                <w:color w:val="000000"/>
                <w:lang w:eastAsia="zh-TW"/>
              </w:rPr>
            </w:pPr>
            <w:r>
              <w:rPr>
                <w:rFonts w:ascii="Calibri" w:hAnsi="Calibri" w:cs="Calibri"/>
                <w:color w:val="000000"/>
                <w:lang w:eastAsia="zh-TW"/>
              </w:rPr>
              <w:t>-85.8</w:t>
            </w:r>
          </w:p>
        </w:tc>
        <w:tc>
          <w:tcPr>
            <w:tcW w:w="1152" w:type="dxa"/>
            <w:tcBorders>
              <w:top w:val="single" w:sz="4" w:space="0" w:color="auto"/>
              <w:left w:val="single" w:sz="4" w:space="0" w:color="auto"/>
              <w:bottom w:val="single" w:sz="4" w:space="0" w:color="auto"/>
              <w:right w:val="single" w:sz="4" w:space="0" w:color="auto"/>
            </w:tcBorders>
            <w:vAlign w:val="bottom"/>
            <w:hideMark/>
          </w:tcPr>
          <w:p w14:paraId="190E674C" w14:textId="41552D7C" w:rsidR="009D3A21" w:rsidRPr="006C39E2" w:rsidRDefault="009D3A21" w:rsidP="009D3A21">
            <w:pPr>
              <w:spacing w:after="0"/>
              <w:jc w:val="center"/>
              <w:rPr>
                <w:rFonts w:ascii="Calibri" w:hAnsi="Calibri" w:cs="Calibri"/>
                <w:lang w:eastAsia="zh-TW"/>
              </w:rPr>
            </w:pPr>
            <w:r w:rsidRPr="006C39E2">
              <w:rPr>
                <w:rFonts w:ascii="Calibri" w:hAnsi="Calibri" w:cs="Calibri"/>
                <w:color w:val="000000"/>
                <w:lang w:eastAsia="zh-TW"/>
              </w:rPr>
              <w:t>-85.8</w:t>
            </w:r>
          </w:p>
        </w:tc>
      </w:tr>
      <w:tr w:rsidR="009D3A21" w:rsidRPr="006C39E2" w14:paraId="3B31830B" w14:textId="6C35CA7F" w:rsidTr="003F7701">
        <w:trPr>
          <w:trHeight w:val="259"/>
          <w:jc w:val="center"/>
        </w:trPr>
        <w:tc>
          <w:tcPr>
            <w:tcW w:w="3600" w:type="dxa"/>
            <w:tcBorders>
              <w:top w:val="single" w:sz="4" w:space="0" w:color="auto"/>
              <w:left w:val="single" w:sz="4" w:space="0" w:color="auto"/>
              <w:bottom w:val="single" w:sz="4" w:space="0" w:color="auto"/>
              <w:right w:val="single" w:sz="4" w:space="0" w:color="auto"/>
            </w:tcBorders>
            <w:vAlign w:val="bottom"/>
            <w:hideMark/>
          </w:tcPr>
          <w:p w14:paraId="30127AF4" w14:textId="77777777" w:rsidR="009D3A21" w:rsidRPr="006C39E2" w:rsidRDefault="009D3A21" w:rsidP="009D3A21">
            <w:pPr>
              <w:spacing w:after="0"/>
              <w:rPr>
                <w:rFonts w:ascii="Calibri" w:hAnsi="Calibri" w:cs="Calibri"/>
                <w:lang w:eastAsia="zh-TW"/>
              </w:rPr>
            </w:pPr>
            <w:r w:rsidRPr="006C39E2">
              <w:rPr>
                <w:rFonts w:ascii="Calibri" w:hAnsi="Calibri" w:cs="Calibri"/>
                <w:color w:val="000000"/>
                <w:lang w:eastAsia="zh-TW"/>
              </w:rPr>
              <w:t>PC3 primary Rx noise (dBm)</w:t>
            </w:r>
          </w:p>
        </w:tc>
        <w:tc>
          <w:tcPr>
            <w:tcW w:w="1152" w:type="dxa"/>
            <w:tcBorders>
              <w:top w:val="single" w:sz="4" w:space="0" w:color="auto"/>
              <w:left w:val="single" w:sz="4" w:space="0" w:color="auto"/>
              <w:bottom w:val="single" w:sz="4" w:space="0" w:color="auto"/>
              <w:right w:val="single" w:sz="4" w:space="0" w:color="auto"/>
            </w:tcBorders>
          </w:tcPr>
          <w:p w14:paraId="285397A2" w14:textId="48219DA0" w:rsidR="009D3A21" w:rsidRPr="006C39E2" w:rsidRDefault="009D3A21" w:rsidP="009D3A21">
            <w:pPr>
              <w:spacing w:after="0"/>
              <w:jc w:val="center"/>
              <w:rPr>
                <w:rFonts w:ascii="Calibri" w:hAnsi="Calibri" w:cs="Calibri"/>
                <w:color w:val="000000"/>
                <w:lang w:eastAsia="zh-TW"/>
              </w:rPr>
            </w:pPr>
            <w:r>
              <w:rPr>
                <w:rFonts w:ascii="Calibri" w:hAnsi="Calibri" w:cs="Calibri"/>
                <w:color w:val="000000"/>
                <w:lang w:eastAsia="zh-TW"/>
              </w:rPr>
              <w:t>-87.8</w:t>
            </w:r>
          </w:p>
        </w:tc>
        <w:tc>
          <w:tcPr>
            <w:tcW w:w="1152" w:type="dxa"/>
            <w:tcBorders>
              <w:top w:val="single" w:sz="4" w:space="0" w:color="auto"/>
              <w:left w:val="single" w:sz="4" w:space="0" w:color="auto"/>
              <w:bottom w:val="single" w:sz="4" w:space="0" w:color="auto"/>
              <w:right w:val="single" w:sz="4" w:space="0" w:color="auto"/>
            </w:tcBorders>
            <w:vAlign w:val="bottom"/>
            <w:hideMark/>
          </w:tcPr>
          <w:p w14:paraId="5003C1E0" w14:textId="5E218280" w:rsidR="009D3A21" w:rsidRPr="006C39E2" w:rsidRDefault="009D3A21" w:rsidP="009D3A21">
            <w:pPr>
              <w:spacing w:after="0"/>
              <w:jc w:val="center"/>
              <w:rPr>
                <w:rFonts w:ascii="Calibri" w:hAnsi="Calibri" w:cs="Calibri"/>
                <w:lang w:eastAsia="zh-TW"/>
              </w:rPr>
            </w:pPr>
            <w:r w:rsidRPr="006C39E2">
              <w:rPr>
                <w:rFonts w:ascii="Calibri" w:hAnsi="Calibri" w:cs="Calibri"/>
                <w:color w:val="000000"/>
                <w:lang w:eastAsia="zh-TW"/>
              </w:rPr>
              <w:t>-87.</w:t>
            </w:r>
            <w:r>
              <w:rPr>
                <w:rFonts w:ascii="Calibri" w:hAnsi="Calibri" w:cs="Calibri"/>
                <w:color w:val="000000"/>
                <w:lang w:eastAsia="zh-TW"/>
              </w:rPr>
              <w:t>8</w:t>
            </w:r>
          </w:p>
        </w:tc>
      </w:tr>
      <w:tr w:rsidR="009D3A21" w:rsidRPr="006C39E2" w14:paraId="26533EAF" w14:textId="17F16CE0" w:rsidTr="003F7701">
        <w:trPr>
          <w:trHeight w:val="259"/>
          <w:jc w:val="center"/>
        </w:trPr>
        <w:tc>
          <w:tcPr>
            <w:tcW w:w="3600" w:type="dxa"/>
            <w:tcBorders>
              <w:top w:val="single" w:sz="4" w:space="0" w:color="auto"/>
              <w:left w:val="single" w:sz="4" w:space="0" w:color="auto"/>
              <w:bottom w:val="single" w:sz="4" w:space="0" w:color="auto"/>
              <w:right w:val="single" w:sz="4" w:space="0" w:color="auto"/>
            </w:tcBorders>
            <w:vAlign w:val="bottom"/>
            <w:hideMark/>
          </w:tcPr>
          <w:p w14:paraId="757D2093" w14:textId="77777777" w:rsidR="009D3A21" w:rsidRPr="006C39E2" w:rsidRDefault="009D3A21" w:rsidP="009D3A21">
            <w:pPr>
              <w:spacing w:after="0"/>
              <w:rPr>
                <w:rFonts w:ascii="Calibri" w:hAnsi="Calibri" w:cs="Calibri"/>
                <w:lang w:eastAsia="zh-TW"/>
              </w:rPr>
            </w:pPr>
            <w:r w:rsidRPr="006C39E2">
              <w:rPr>
                <w:rFonts w:ascii="Calibri" w:hAnsi="Calibri" w:cs="Calibri"/>
                <w:color w:val="000000"/>
                <w:lang w:eastAsia="zh-TW"/>
              </w:rPr>
              <w:t>PC3 diversity Rx noise (dBm)</w:t>
            </w:r>
          </w:p>
        </w:tc>
        <w:tc>
          <w:tcPr>
            <w:tcW w:w="1152" w:type="dxa"/>
            <w:tcBorders>
              <w:top w:val="single" w:sz="4" w:space="0" w:color="auto"/>
              <w:left w:val="single" w:sz="4" w:space="0" w:color="auto"/>
              <w:bottom w:val="single" w:sz="4" w:space="0" w:color="auto"/>
              <w:right w:val="single" w:sz="4" w:space="0" w:color="auto"/>
            </w:tcBorders>
          </w:tcPr>
          <w:p w14:paraId="003C0C9C" w14:textId="4CA8E1E9" w:rsidR="009D3A21" w:rsidRPr="006C39E2" w:rsidRDefault="009D3A21" w:rsidP="009D3A21">
            <w:pPr>
              <w:spacing w:after="0"/>
              <w:jc w:val="center"/>
              <w:rPr>
                <w:rFonts w:ascii="Calibri" w:hAnsi="Calibri" w:cs="Calibri"/>
                <w:color w:val="000000"/>
                <w:lang w:eastAsia="zh-TW"/>
              </w:rPr>
            </w:pPr>
            <w:r>
              <w:rPr>
                <w:rFonts w:ascii="Calibri" w:hAnsi="Calibri" w:cs="Calibri"/>
                <w:color w:val="000000"/>
                <w:lang w:eastAsia="zh-TW"/>
              </w:rPr>
              <w:t>-87.8</w:t>
            </w:r>
          </w:p>
        </w:tc>
        <w:tc>
          <w:tcPr>
            <w:tcW w:w="1152" w:type="dxa"/>
            <w:tcBorders>
              <w:top w:val="single" w:sz="4" w:space="0" w:color="auto"/>
              <w:left w:val="single" w:sz="4" w:space="0" w:color="auto"/>
              <w:bottom w:val="single" w:sz="4" w:space="0" w:color="auto"/>
              <w:right w:val="single" w:sz="4" w:space="0" w:color="auto"/>
            </w:tcBorders>
            <w:vAlign w:val="bottom"/>
            <w:hideMark/>
          </w:tcPr>
          <w:p w14:paraId="5C57909A" w14:textId="5E40A6B8" w:rsidR="009D3A21" w:rsidRPr="006C39E2" w:rsidRDefault="009D3A21" w:rsidP="009D3A21">
            <w:pPr>
              <w:spacing w:after="0"/>
              <w:jc w:val="center"/>
              <w:rPr>
                <w:rFonts w:ascii="Calibri" w:hAnsi="Calibri" w:cs="Calibri"/>
                <w:lang w:eastAsia="zh-TW"/>
              </w:rPr>
            </w:pPr>
            <w:r w:rsidRPr="006C39E2">
              <w:rPr>
                <w:rFonts w:ascii="Calibri" w:hAnsi="Calibri" w:cs="Calibri"/>
                <w:color w:val="000000"/>
                <w:lang w:eastAsia="zh-TW"/>
              </w:rPr>
              <w:t>-87.</w:t>
            </w:r>
            <w:r>
              <w:rPr>
                <w:rFonts w:ascii="Calibri" w:hAnsi="Calibri" w:cs="Calibri"/>
                <w:color w:val="000000"/>
                <w:lang w:eastAsia="zh-TW"/>
              </w:rPr>
              <w:t>8</w:t>
            </w:r>
          </w:p>
        </w:tc>
      </w:tr>
      <w:tr w:rsidR="009D3A21" w:rsidRPr="006C39E2" w14:paraId="1E513AF6" w14:textId="76B718DB" w:rsidTr="003F7701">
        <w:trPr>
          <w:trHeight w:val="259"/>
          <w:jc w:val="center"/>
        </w:trPr>
        <w:tc>
          <w:tcPr>
            <w:tcW w:w="3600" w:type="dxa"/>
            <w:tcBorders>
              <w:top w:val="single" w:sz="4" w:space="0" w:color="auto"/>
              <w:left w:val="single" w:sz="4" w:space="0" w:color="auto"/>
              <w:bottom w:val="single" w:sz="4" w:space="0" w:color="auto"/>
              <w:right w:val="single" w:sz="4" w:space="0" w:color="auto"/>
            </w:tcBorders>
            <w:vAlign w:val="bottom"/>
            <w:hideMark/>
          </w:tcPr>
          <w:p w14:paraId="62989823" w14:textId="77777777" w:rsidR="009D3A21" w:rsidRPr="006C39E2" w:rsidRDefault="009D3A21" w:rsidP="009D3A21">
            <w:pPr>
              <w:spacing w:after="0"/>
              <w:rPr>
                <w:rFonts w:ascii="Calibri" w:hAnsi="Calibri" w:cs="Calibri"/>
                <w:lang w:eastAsia="zh-TW"/>
              </w:rPr>
            </w:pPr>
            <w:r w:rsidRPr="006C39E2">
              <w:rPr>
                <w:rFonts w:ascii="Calibri" w:hAnsi="Calibri" w:cs="Calibri"/>
                <w:color w:val="000000"/>
                <w:lang w:eastAsia="zh-TW"/>
              </w:rPr>
              <w:t>PC3 Primary Tx noise (dBm)</w:t>
            </w:r>
          </w:p>
        </w:tc>
        <w:tc>
          <w:tcPr>
            <w:tcW w:w="1152" w:type="dxa"/>
            <w:tcBorders>
              <w:top w:val="single" w:sz="4" w:space="0" w:color="auto"/>
              <w:left w:val="single" w:sz="4" w:space="0" w:color="auto"/>
              <w:bottom w:val="single" w:sz="4" w:space="0" w:color="auto"/>
              <w:right w:val="single" w:sz="4" w:space="0" w:color="auto"/>
            </w:tcBorders>
          </w:tcPr>
          <w:p w14:paraId="4B94430E" w14:textId="05EF78DF" w:rsidR="009D3A21" w:rsidRPr="006C39E2" w:rsidRDefault="009D3A21" w:rsidP="009D3A21">
            <w:pPr>
              <w:spacing w:after="0"/>
              <w:jc w:val="center"/>
              <w:rPr>
                <w:rFonts w:ascii="Calibri" w:hAnsi="Calibri" w:cs="Calibri"/>
                <w:color w:val="000000"/>
                <w:lang w:eastAsia="zh-TW"/>
              </w:rPr>
            </w:pPr>
            <w:r>
              <w:rPr>
                <w:rFonts w:ascii="Calibri" w:hAnsi="Calibri" w:cs="Calibri"/>
                <w:color w:val="000000"/>
                <w:lang w:eastAsia="zh-TW"/>
              </w:rPr>
              <w:t>-84.1</w:t>
            </w:r>
          </w:p>
        </w:tc>
        <w:tc>
          <w:tcPr>
            <w:tcW w:w="1152" w:type="dxa"/>
            <w:tcBorders>
              <w:top w:val="single" w:sz="4" w:space="0" w:color="auto"/>
              <w:left w:val="single" w:sz="4" w:space="0" w:color="auto"/>
              <w:bottom w:val="single" w:sz="4" w:space="0" w:color="auto"/>
              <w:right w:val="single" w:sz="4" w:space="0" w:color="auto"/>
            </w:tcBorders>
            <w:vAlign w:val="bottom"/>
            <w:hideMark/>
          </w:tcPr>
          <w:p w14:paraId="13116B62" w14:textId="1000484C" w:rsidR="009D3A21" w:rsidRPr="006C39E2" w:rsidRDefault="009D3A21" w:rsidP="009D3A21">
            <w:pPr>
              <w:spacing w:after="0"/>
              <w:jc w:val="center"/>
              <w:rPr>
                <w:rFonts w:ascii="Calibri" w:hAnsi="Calibri" w:cs="Calibri"/>
                <w:lang w:eastAsia="zh-TW"/>
              </w:rPr>
            </w:pPr>
            <w:r w:rsidRPr="006C39E2">
              <w:rPr>
                <w:rFonts w:ascii="Calibri" w:hAnsi="Calibri" w:cs="Calibri"/>
                <w:color w:val="000000"/>
                <w:lang w:eastAsia="zh-TW"/>
              </w:rPr>
              <w:t>-81.1</w:t>
            </w:r>
          </w:p>
        </w:tc>
      </w:tr>
      <w:tr w:rsidR="009D3A21" w:rsidRPr="006C39E2" w14:paraId="168D62BB" w14:textId="1057C626" w:rsidTr="003F7701">
        <w:trPr>
          <w:trHeight w:val="259"/>
          <w:jc w:val="center"/>
        </w:trPr>
        <w:tc>
          <w:tcPr>
            <w:tcW w:w="3600" w:type="dxa"/>
            <w:tcBorders>
              <w:top w:val="single" w:sz="4" w:space="0" w:color="auto"/>
              <w:left w:val="single" w:sz="4" w:space="0" w:color="auto"/>
              <w:bottom w:val="single" w:sz="4" w:space="0" w:color="auto"/>
              <w:right w:val="single" w:sz="4" w:space="0" w:color="auto"/>
            </w:tcBorders>
            <w:vAlign w:val="bottom"/>
            <w:hideMark/>
          </w:tcPr>
          <w:p w14:paraId="2D4FB73A" w14:textId="77777777" w:rsidR="009D3A21" w:rsidRPr="006C39E2" w:rsidRDefault="009D3A21" w:rsidP="009D3A21">
            <w:pPr>
              <w:spacing w:after="0"/>
              <w:rPr>
                <w:rFonts w:ascii="Calibri" w:hAnsi="Calibri" w:cs="Calibri"/>
                <w:lang w:eastAsia="zh-TW"/>
              </w:rPr>
            </w:pPr>
            <w:r w:rsidRPr="006C39E2">
              <w:rPr>
                <w:rFonts w:ascii="Calibri" w:hAnsi="Calibri" w:cs="Calibri"/>
                <w:color w:val="000000"/>
                <w:lang w:eastAsia="zh-TW"/>
              </w:rPr>
              <w:t>PC3 Diversity Tx noise (dBm)</w:t>
            </w:r>
          </w:p>
        </w:tc>
        <w:tc>
          <w:tcPr>
            <w:tcW w:w="1152" w:type="dxa"/>
            <w:tcBorders>
              <w:top w:val="single" w:sz="4" w:space="0" w:color="auto"/>
              <w:left w:val="single" w:sz="4" w:space="0" w:color="auto"/>
              <w:bottom w:val="single" w:sz="4" w:space="0" w:color="auto"/>
              <w:right w:val="single" w:sz="4" w:space="0" w:color="auto"/>
            </w:tcBorders>
          </w:tcPr>
          <w:p w14:paraId="6FCECD43" w14:textId="4EFCB297" w:rsidR="009D3A21" w:rsidRPr="006C39E2" w:rsidRDefault="009D3A21" w:rsidP="009D3A21">
            <w:pPr>
              <w:spacing w:after="0"/>
              <w:jc w:val="center"/>
              <w:rPr>
                <w:rFonts w:ascii="Calibri" w:hAnsi="Calibri" w:cs="Calibri"/>
                <w:color w:val="000000"/>
                <w:lang w:eastAsia="zh-TW"/>
              </w:rPr>
            </w:pPr>
            <w:r>
              <w:rPr>
                <w:rFonts w:ascii="Calibri" w:hAnsi="Calibri" w:cs="Calibri"/>
                <w:color w:val="000000"/>
                <w:lang w:eastAsia="zh-TW"/>
              </w:rPr>
              <w:t>-90.1</w:t>
            </w:r>
          </w:p>
        </w:tc>
        <w:tc>
          <w:tcPr>
            <w:tcW w:w="1152" w:type="dxa"/>
            <w:tcBorders>
              <w:top w:val="single" w:sz="4" w:space="0" w:color="auto"/>
              <w:left w:val="single" w:sz="4" w:space="0" w:color="auto"/>
              <w:bottom w:val="single" w:sz="4" w:space="0" w:color="auto"/>
              <w:right w:val="single" w:sz="4" w:space="0" w:color="auto"/>
            </w:tcBorders>
            <w:vAlign w:val="bottom"/>
            <w:hideMark/>
          </w:tcPr>
          <w:p w14:paraId="6634E6F6" w14:textId="06F959DF" w:rsidR="009D3A21" w:rsidRPr="006C39E2" w:rsidRDefault="009D3A21" w:rsidP="009D3A21">
            <w:pPr>
              <w:spacing w:after="0"/>
              <w:jc w:val="center"/>
              <w:rPr>
                <w:rFonts w:ascii="Calibri" w:hAnsi="Calibri" w:cs="Calibri"/>
                <w:lang w:eastAsia="zh-TW"/>
              </w:rPr>
            </w:pPr>
            <w:r w:rsidRPr="006C39E2">
              <w:rPr>
                <w:rFonts w:ascii="Calibri" w:hAnsi="Calibri" w:cs="Calibri"/>
                <w:color w:val="000000"/>
                <w:lang w:eastAsia="zh-TW"/>
              </w:rPr>
              <w:t>-87.1</w:t>
            </w:r>
          </w:p>
        </w:tc>
      </w:tr>
      <w:tr w:rsidR="009D3A21" w:rsidRPr="006C39E2" w14:paraId="3F236D87" w14:textId="06A370EE" w:rsidTr="003F7701">
        <w:trPr>
          <w:trHeight w:val="259"/>
          <w:jc w:val="center"/>
        </w:trPr>
        <w:tc>
          <w:tcPr>
            <w:tcW w:w="3600" w:type="dxa"/>
            <w:tcBorders>
              <w:top w:val="single" w:sz="4" w:space="0" w:color="auto"/>
              <w:left w:val="single" w:sz="4" w:space="0" w:color="auto"/>
              <w:bottom w:val="single" w:sz="4" w:space="0" w:color="auto"/>
              <w:right w:val="single" w:sz="4" w:space="0" w:color="auto"/>
            </w:tcBorders>
            <w:vAlign w:val="bottom"/>
            <w:hideMark/>
          </w:tcPr>
          <w:p w14:paraId="491160F9" w14:textId="77777777" w:rsidR="009D3A21" w:rsidRPr="006C39E2" w:rsidRDefault="009D3A21" w:rsidP="009D3A21">
            <w:pPr>
              <w:spacing w:after="0"/>
              <w:rPr>
                <w:rFonts w:ascii="Calibri" w:hAnsi="Calibri" w:cs="Calibri"/>
                <w:lang w:eastAsia="zh-TW"/>
              </w:rPr>
            </w:pPr>
            <w:r w:rsidRPr="006C39E2">
              <w:rPr>
                <w:rFonts w:ascii="Calibri" w:hAnsi="Calibri" w:cs="Calibri"/>
                <w:color w:val="000000"/>
                <w:lang w:eastAsia="zh-TW"/>
              </w:rPr>
              <w:t>PC3 Primary total noise (dBm)</w:t>
            </w:r>
          </w:p>
        </w:tc>
        <w:tc>
          <w:tcPr>
            <w:tcW w:w="1152" w:type="dxa"/>
            <w:tcBorders>
              <w:top w:val="single" w:sz="4" w:space="0" w:color="auto"/>
              <w:left w:val="single" w:sz="4" w:space="0" w:color="auto"/>
              <w:bottom w:val="single" w:sz="4" w:space="0" w:color="auto"/>
              <w:right w:val="single" w:sz="4" w:space="0" w:color="auto"/>
            </w:tcBorders>
          </w:tcPr>
          <w:p w14:paraId="43F70862" w14:textId="4F5C31CE" w:rsidR="009D3A21" w:rsidRPr="006C39E2" w:rsidRDefault="009D3A21" w:rsidP="009D3A21">
            <w:pPr>
              <w:spacing w:after="0"/>
              <w:jc w:val="center"/>
              <w:rPr>
                <w:rFonts w:ascii="Calibri" w:hAnsi="Calibri" w:cs="Calibri"/>
                <w:color w:val="000000"/>
                <w:lang w:eastAsia="zh-TW"/>
              </w:rPr>
            </w:pPr>
            <w:r>
              <w:rPr>
                <w:rFonts w:ascii="Calibri" w:hAnsi="Calibri" w:cs="Calibri"/>
                <w:color w:val="000000"/>
                <w:lang w:eastAsia="zh-TW"/>
              </w:rPr>
              <w:t>-82.5</w:t>
            </w:r>
          </w:p>
        </w:tc>
        <w:tc>
          <w:tcPr>
            <w:tcW w:w="1152" w:type="dxa"/>
            <w:tcBorders>
              <w:top w:val="single" w:sz="4" w:space="0" w:color="auto"/>
              <w:left w:val="single" w:sz="4" w:space="0" w:color="auto"/>
              <w:bottom w:val="single" w:sz="4" w:space="0" w:color="auto"/>
              <w:right w:val="single" w:sz="4" w:space="0" w:color="auto"/>
            </w:tcBorders>
            <w:vAlign w:val="bottom"/>
            <w:hideMark/>
          </w:tcPr>
          <w:p w14:paraId="3AC1FD69" w14:textId="4977639A" w:rsidR="009D3A21" w:rsidRPr="006C39E2" w:rsidRDefault="009D3A21" w:rsidP="009D3A21">
            <w:pPr>
              <w:spacing w:after="0"/>
              <w:jc w:val="center"/>
              <w:rPr>
                <w:rFonts w:ascii="Calibri" w:hAnsi="Calibri" w:cs="Calibri"/>
                <w:lang w:eastAsia="zh-TW"/>
              </w:rPr>
            </w:pPr>
            <w:r w:rsidRPr="006C39E2">
              <w:rPr>
                <w:rFonts w:ascii="Calibri" w:hAnsi="Calibri" w:cs="Calibri"/>
                <w:color w:val="000000"/>
                <w:lang w:eastAsia="zh-TW"/>
              </w:rPr>
              <w:t>-80.</w:t>
            </w:r>
            <w:r>
              <w:rPr>
                <w:rFonts w:ascii="Calibri" w:hAnsi="Calibri" w:cs="Calibri"/>
                <w:color w:val="000000"/>
                <w:lang w:eastAsia="zh-TW"/>
              </w:rPr>
              <w:t>2</w:t>
            </w:r>
          </w:p>
        </w:tc>
      </w:tr>
      <w:tr w:rsidR="009D3A21" w:rsidRPr="006C39E2" w14:paraId="46529747" w14:textId="17D5F5E8" w:rsidTr="003F7701">
        <w:trPr>
          <w:trHeight w:val="259"/>
          <w:jc w:val="center"/>
        </w:trPr>
        <w:tc>
          <w:tcPr>
            <w:tcW w:w="3600" w:type="dxa"/>
            <w:tcBorders>
              <w:top w:val="single" w:sz="4" w:space="0" w:color="auto"/>
              <w:left w:val="single" w:sz="4" w:space="0" w:color="auto"/>
              <w:bottom w:val="single" w:sz="4" w:space="0" w:color="auto"/>
              <w:right w:val="single" w:sz="4" w:space="0" w:color="auto"/>
            </w:tcBorders>
            <w:vAlign w:val="bottom"/>
            <w:hideMark/>
          </w:tcPr>
          <w:p w14:paraId="4D2D995A" w14:textId="77777777" w:rsidR="009D3A21" w:rsidRPr="006C39E2" w:rsidRDefault="009D3A21" w:rsidP="009D3A21">
            <w:pPr>
              <w:spacing w:after="0"/>
              <w:rPr>
                <w:rFonts w:ascii="Calibri" w:hAnsi="Calibri" w:cs="Calibri"/>
                <w:lang w:eastAsia="zh-TW"/>
              </w:rPr>
            </w:pPr>
            <w:r w:rsidRPr="006C39E2">
              <w:rPr>
                <w:rFonts w:ascii="Calibri" w:hAnsi="Calibri" w:cs="Calibri"/>
                <w:color w:val="000000"/>
                <w:lang w:eastAsia="zh-TW"/>
              </w:rPr>
              <w:t>PC3 Diversity total noise (dBm)</w:t>
            </w:r>
          </w:p>
        </w:tc>
        <w:tc>
          <w:tcPr>
            <w:tcW w:w="1152" w:type="dxa"/>
            <w:tcBorders>
              <w:top w:val="single" w:sz="4" w:space="0" w:color="auto"/>
              <w:left w:val="single" w:sz="4" w:space="0" w:color="auto"/>
              <w:bottom w:val="single" w:sz="4" w:space="0" w:color="auto"/>
              <w:right w:val="single" w:sz="4" w:space="0" w:color="auto"/>
            </w:tcBorders>
          </w:tcPr>
          <w:p w14:paraId="4109C572" w14:textId="1EEF9BB5" w:rsidR="009D3A21" w:rsidRPr="006C39E2" w:rsidRDefault="009D3A21" w:rsidP="009D3A21">
            <w:pPr>
              <w:spacing w:after="0"/>
              <w:jc w:val="center"/>
              <w:rPr>
                <w:rFonts w:ascii="Calibri" w:hAnsi="Calibri" w:cs="Calibri"/>
                <w:color w:val="000000"/>
                <w:lang w:eastAsia="zh-TW"/>
              </w:rPr>
            </w:pPr>
            <w:r>
              <w:rPr>
                <w:rFonts w:ascii="Calibri" w:hAnsi="Calibri" w:cs="Calibri"/>
                <w:color w:val="000000"/>
                <w:lang w:eastAsia="zh-TW"/>
              </w:rPr>
              <w:t>-85.8</w:t>
            </w:r>
          </w:p>
        </w:tc>
        <w:tc>
          <w:tcPr>
            <w:tcW w:w="1152" w:type="dxa"/>
            <w:tcBorders>
              <w:top w:val="single" w:sz="4" w:space="0" w:color="auto"/>
              <w:left w:val="single" w:sz="4" w:space="0" w:color="auto"/>
              <w:bottom w:val="single" w:sz="4" w:space="0" w:color="auto"/>
              <w:right w:val="single" w:sz="4" w:space="0" w:color="auto"/>
            </w:tcBorders>
            <w:vAlign w:val="bottom"/>
            <w:hideMark/>
          </w:tcPr>
          <w:p w14:paraId="6960EC35" w14:textId="7B878CB5" w:rsidR="009D3A21" w:rsidRPr="006C39E2" w:rsidRDefault="009D3A21" w:rsidP="009D3A21">
            <w:pPr>
              <w:spacing w:after="0"/>
              <w:jc w:val="center"/>
              <w:rPr>
                <w:rFonts w:ascii="Calibri" w:hAnsi="Calibri" w:cs="Calibri"/>
                <w:lang w:eastAsia="zh-TW"/>
              </w:rPr>
            </w:pPr>
            <w:r w:rsidRPr="006C39E2">
              <w:rPr>
                <w:rFonts w:ascii="Calibri" w:hAnsi="Calibri" w:cs="Calibri"/>
                <w:color w:val="000000"/>
                <w:lang w:eastAsia="zh-TW"/>
              </w:rPr>
              <w:t>-84.4</w:t>
            </w:r>
          </w:p>
        </w:tc>
      </w:tr>
      <w:tr w:rsidR="009D3A21" w:rsidRPr="006C39E2" w14:paraId="70804ADD" w14:textId="029C71DD" w:rsidTr="003F7701">
        <w:trPr>
          <w:trHeight w:val="259"/>
          <w:jc w:val="center"/>
        </w:trPr>
        <w:tc>
          <w:tcPr>
            <w:tcW w:w="3600" w:type="dxa"/>
            <w:tcBorders>
              <w:top w:val="single" w:sz="4" w:space="0" w:color="auto"/>
              <w:left w:val="single" w:sz="4" w:space="0" w:color="auto"/>
              <w:bottom w:val="single" w:sz="4" w:space="0" w:color="auto"/>
              <w:right w:val="single" w:sz="4" w:space="0" w:color="auto"/>
            </w:tcBorders>
            <w:vAlign w:val="bottom"/>
            <w:hideMark/>
          </w:tcPr>
          <w:p w14:paraId="69825974" w14:textId="77777777" w:rsidR="009D3A21" w:rsidRPr="006C39E2" w:rsidRDefault="009D3A21" w:rsidP="009D3A21">
            <w:pPr>
              <w:spacing w:after="0"/>
              <w:rPr>
                <w:rFonts w:ascii="Calibri" w:hAnsi="Calibri" w:cs="Calibri"/>
                <w:lang w:eastAsia="zh-TW"/>
              </w:rPr>
            </w:pPr>
            <w:r w:rsidRPr="006C39E2">
              <w:rPr>
                <w:rFonts w:ascii="Calibri" w:hAnsi="Calibri" w:cs="Calibri"/>
                <w:color w:val="000000"/>
                <w:lang w:eastAsia="zh-TW"/>
              </w:rPr>
              <w:t>PC3 MRC noise (dBm)</w:t>
            </w:r>
          </w:p>
        </w:tc>
        <w:tc>
          <w:tcPr>
            <w:tcW w:w="1152" w:type="dxa"/>
            <w:tcBorders>
              <w:top w:val="single" w:sz="4" w:space="0" w:color="auto"/>
              <w:left w:val="single" w:sz="4" w:space="0" w:color="auto"/>
              <w:bottom w:val="single" w:sz="4" w:space="0" w:color="auto"/>
              <w:right w:val="single" w:sz="4" w:space="0" w:color="auto"/>
            </w:tcBorders>
          </w:tcPr>
          <w:p w14:paraId="29398787" w14:textId="6935297F" w:rsidR="009D3A21" w:rsidRPr="006C39E2" w:rsidRDefault="009D3A21" w:rsidP="009D3A21">
            <w:pPr>
              <w:spacing w:after="0"/>
              <w:jc w:val="center"/>
              <w:rPr>
                <w:rFonts w:ascii="Calibri" w:hAnsi="Calibri" w:cs="Calibri"/>
                <w:color w:val="000000"/>
                <w:lang w:eastAsia="zh-TW"/>
              </w:rPr>
            </w:pPr>
            <w:r>
              <w:rPr>
                <w:rFonts w:ascii="Calibri" w:hAnsi="Calibri" w:cs="Calibri"/>
                <w:color w:val="000000"/>
                <w:lang w:eastAsia="zh-TW"/>
              </w:rPr>
              <w:t>-85.8</w:t>
            </w:r>
          </w:p>
        </w:tc>
        <w:tc>
          <w:tcPr>
            <w:tcW w:w="1152" w:type="dxa"/>
            <w:tcBorders>
              <w:top w:val="single" w:sz="4" w:space="0" w:color="auto"/>
              <w:left w:val="single" w:sz="4" w:space="0" w:color="auto"/>
              <w:bottom w:val="single" w:sz="4" w:space="0" w:color="auto"/>
              <w:right w:val="single" w:sz="4" w:space="0" w:color="auto"/>
            </w:tcBorders>
            <w:vAlign w:val="bottom"/>
            <w:hideMark/>
          </w:tcPr>
          <w:p w14:paraId="48AEAF1A" w14:textId="6F224F07" w:rsidR="009D3A21" w:rsidRPr="006C39E2" w:rsidRDefault="009D3A21" w:rsidP="009D3A21">
            <w:pPr>
              <w:spacing w:after="0"/>
              <w:jc w:val="center"/>
              <w:rPr>
                <w:rFonts w:ascii="Calibri" w:hAnsi="Calibri" w:cs="Calibri"/>
                <w:lang w:eastAsia="zh-TW"/>
              </w:rPr>
            </w:pPr>
            <w:r w:rsidRPr="006C39E2">
              <w:rPr>
                <w:rFonts w:ascii="Calibri" w:hAnsi="Calibri" w:cs="Calibri"/>
                <w:color w:val="000000"/>
                <w:lang w:eastAsia="zh-TW"/>
              </w:rPr>
              <w:t>-85.8</w:t>
            </w:r>
          </w:p>
        </w:tc>
      </w:tr>
      <w:tr w:rsidR="009D3A21" w:rsidRPr="006C39E2" w14:paraId="40A2BAD3" w14:textId="224A99B3" w:rsidTr="003F7701">
        <w:trPr>
          <w:trHeight w:val="259"/>
          <w:jc w:val="center"/>
        </w:trPr>
        <w:tc>
          <w:tcPr>
            <w:tcW w:w="3600" w:type="dxa"/>
            <w:tcBorders>
              <w:top w:val="single" w:sz="4" w:space="0" w:color="auto"/>
              <w:left w:val="single" w:sz="4" w:space="0" w:color="auto"/>
              <w:bottom w:val="single" w:sz="4" w:space="0" w:color="auto"/>
              <w:right w:val="single" w:sz="4" w:space="0" w:color="auto"/>
            </w:tcBorders>
            <w:vAlign w:val="bottom"/>
            <w:hideMark/>
          </w:tcPr>
          <w:p w14:paraId="04C4F900" w14:textId="77777777" w:rsidR="009D3A21" w:rsidRPr="006C39E2" w:rsidRDefault="009D3A21" w:rsidP="009D3A21">
            <w:pPr>
              <w:spacing w:after="0"/>
              <w:rPr>
                <w:rFonts w:ascii="Calibri" w:hAnsi="Calibri" w:cs="Calibri"/>
                <w:lang w:eastAsia="zh-TW"/>
              </w:rPr>
            </w:pPr>
            <w:r w:rsidRPr="006C39E2">
              <w:rPr>
                <w:rFonts w:ascii="Calibri" w:hAnsi="Calibri" w:cs="Calibri"/>
                <w:color w:val="000000"/>
                <w:lang w:eastAsia="zh-TW"/>
              </w:rPr>
              <w:t>PC3 ΔR</w:t>
            </w:r>
            <w:r w:rsidRPr="006C39E2">
              <w:rPr>
                <w:rFonts w:ascii="Calibri" w:hAnsi="Calibri" w:cs="Calibri"/>
                <w:color w:val="000000"/>
                <w:vertAlign w:val="subscript"/>
                <w:lang w:eastAsia="zh-TW"/>
              </w:rPr>
              <w:t>1R</w:t>
            </w:r>
          </w:p>
        </w:tc>
        <w:tc>
          <w:tcPr>
            <w:tcW w:w="1152" w:type="dxa"/>
            <w:tcBorders>
              <w:top w:val="single" w:sz="4" w:space="0" w:color="auto"/>
              <w:left w:val="single" w:sz="4" w:space="0" w:color="auto"/>
              <w:bottom w:val="single" w:sz="4" w:space="0" w:color="auto"/>
              <w:right w:val="single" w:sz="4" w:space="0" w:color="auto"/>
            </w:tcBorders>
          </w:tcPr>
          <w:p w14:paraId="6C605109" w14:textId="3785D690" w:rsidR="009D3A21" w:rsidRPr="006C39E2" w:rsidRDefault="009D3A21" w:rsidP="009D3A21">
            <w:pPr>
              <w:spacing w:after="0"/>
              <w:jc w:val="center"/>
              <w:rPr>
                <w:rFonts w:ascii="Calibri" w:hAnsi="Calibri" w:cs="Calibri"/>
                <w:color w:val="000000"/>
                <w:lang w:eastAsia="zh-TW"/>
              </w:rPr>
            </w:pPr>
            <w:r>
              <w:rPr>
                <w:rFonts w:ascii="Calibri" w:hAnsi="Calibri" w:cs="Calibri"/>
                <w:color w:val="000000"/>
                <w:lang w:eastAsia="zh-TW"/>
              </w:rPr>
              <w:t>3.3</w:t>
            </w:r>
          </w:p>
        </w:tc>
        <w:tc>
          <w:tcPr>
            <w:tcW w:w="1152" w:type="dxa"/>
            <w:tcBorders>
              <w:top w:val="single" w:sz="4" w:space="0" w:color="auto"/>
              <w:left w:val="single" w:sz="4" w:space="0" w:color="auto"/>
              <w:bottom w:val="single" w:sz="4" w:space="0" w:color="auto"/>
              <w:right w:val="single" w:sz="4" w:space="0" w:color="auto"/>
            </w:tcBorders>
            <w:vAlign w:val="bottom"/>
            <w:hideMark/>
          </w:tcPr>
          <w:p w14:paraId="13911A18" w14:textId="097794EE" w:rsidR="009D3A21" w:rsidRPr="006C39E2" w:rsidRDefault="009D3A21" w:rsidP="009D3A21">
            <w:pPr>
              <w:spacing w:after="0"/>
              <w:jc w:val="center"/>
              <w:rPr>
                <w:rFonts w:ascii="Calibri" w:hAnsi="Calibri" w:cs="Calibri"/>
                <w:lang w:eastAsia="zh-TW"/>
              </w:rPr>
            </w:pPr>
            <w:r w:rsidRPr="006C39E2">
              <w:rPr>
                <w:rFonts w:ascii="Calibri" w:hAnsi="Calibri" w:cs="Calibri"/>
                <w:color w:val="000000"/>
                <w:lang w:eastAsia="zh-TW"/>
              </w:rPr>
              <w:t>5.</w:t>
            </w:r>
            <w:r>
              <w:rPr>
                <w:rFonts w:ascii="Calibri" w:hAnsi="Calibri" w:cs="Calibri"/>
                <w:color w:val="000000"/>
                <w:lang w:eastAsia="zh-TW"/>
              </w:rPr>
              <w:t>6</w:t>
            </w:r>
          </w:p>
        </w:tc>
      </w:tr>
    </w:tbl>
    <w:p w14:paraId="5F04BFC9" w14:textId="77777777" w:rsidR="00904789" w:rsidRDefault="00904789" w:rsidP="00904789">
      <w:pPr>
        <w:spacing w:after="0"/>
        <w:rPr>
          <w:rFonts w:ascii="Arial" w:hAnsi="Arial" w:cs="Arial"/>
          <w:b/>
          <w:bCs/>
          <w:lang w:eastAsia="zh-TW"/>
        </w:rPr>
      </w:pPr>
    </w:p>
    <w:p w14:paraId="3DCB772F" w14:textId="1FB43292" w:rsidR="006C39E2" w:rsidRPr="0073586C" w:rsidRDefault="006C39E2" w:rsidP="00CF45AF">
      <w:pPr>
        <w:ind w:left="568"/>
        <w:rPr>
          <w:rFonts w:ascii="Arial" w:hAnsi="Arial" w:cs="Arial"/>
          <w:b/>
          <w:bCs/>
          <w:lang w:eastAsia="zh-TW"/>
        </w:rPr>
      </w:pPr>
      <w:r w:rsidRPr="006C39E2">
        <w:rPr>
          <w:rFonts w:ascii="Arial" w:hAnsi="Arial" w:cs="Arial"/>
          <w:b/>
          <w:bCs/>
          <w:lang w:eastAsia="zh-TW"/>
        </w:rPr>
        <w:t xml:space="preserve">Table 2.2-1: </w:t>
      </w:r>
      <w:r w:rsidRPr="006C39E2">
        <w:rPr>
          <w:rFonts w:ascii="Arial" w:hAnsi="Arial" w:cs="Arial"/>
          <w:lang w:eastAsia="zh-TW"/>
        </w:rPr>
        <w:t>n5 20MHz ΔR</w:t>
      </w:r>
      <w:r w:rsidRPr="006C39E2">
        <w:rPr>
          <w:rFonts w:ascii="Arial" w:hAnsi="Arial" w:cs="Arial"/>
          <w:vertAlign w:val="subscript"/>
          <w:lang w:eastAsia="zh-TW"/>
        </w:rPr>
        <w:t>1R</w:t>
      </w:r>
      <w:r w:rsidRPr="006C39E2">
        <w:rPr>
          <w:rFonts w:ascii="Arial" w:hAnsi="Arial" w:cs="Arial"/>
          <w:lang w:eastAsia="zh-TW"/>
        </w:rPr>
        <w:t xml:space="preserve"> analysis</w:t>
      </w:r>
      <w:r>
        <w:rPr>
          <w:rFonts w:ascii="Arial" w:hAnsi="Arial" w:cs="Arial"/>
          <w:lang w:eastAsia="zh-TW"/>
        </w:rPr>
        <w:t xml:space="preserve"> as a function of interference correlation at RX ports 1 and 2</w:t>
      </w:r>
    </w:p>
    <w:tbl>
      <w:tblPr>
        <w:tblStyle w:val="TableGrid4"/>
        <w:tblW w:w="0" w:type="auto"/>
        <w:jc w:val="center"/>
        <w:tblInd w:w="0" w:type="dxa"/>
        <w:tblLook w:val="04A0" w:firstRow="1" w:lastRow="0" w:firstColumn="1" w:lastColumn="0" w:noHBand="0" w:noVBand="1"/>
      </w:tblPr>
      <w:tblGrid>
        <w:gridCol w:w="1152"/>
        <w:gridCol w:w="1152"/>
        <w:gridCol w:w="1201"/>
        <w:gridCol w:w="270"/>
        <w:gridCol w:w="1260"/>
        <w:gridCol w:w="1350"/>
      </w:tblGrid>
      <w:tr w:rsidR="0073586C" w:rsidRPr="0073586C" w14:paraId="0DBBF360" w14:textId="77777777" w:rsidTr="005525CC">
        <w:trPr>
          <w:jc w:val="center"/>
        </w:trPr>
        <w:tc>
          <w:tcPr>
            <w:tcW w:w="1152" w:type="dxa"/>
            <w:tcBorders>
              <w:top w:val="single" w:sz="4" w:space="0" w:color="auto"/>
              <w:left w:val="single" w:sz="4" w:space="0" w:color="auto"/>
              <w:bottom w:val="single" w:sz="4" w:space="0" w:color="auto"/>
              <w:right w:val="single" w:sz="4" w:space="0" w:color="auto"/>
            </w:tcBorders>
            <w:vAlign w:val="center"/>
          </w:tcPr>
          <w:p w14:paraId="21452ACF" w14:textId="77777777" w:rsidR="0073586C" w:rsidRPr="0073586C" w:rsidRDefault="0073586C" w:rsidP="0073586C">
            <w:pPr>
              <w:spacing w:after="0"/>
              <w:jc w:val="center"/>
              <w:rPr>
                <w:rFonts w:ascii="Calibri" w:hAnsi="Calibri" w:cs="Calibri"/>
                <w:bCs/>
                <w:lang w:eastAsia="zh-TW"/>
              </w:rPr>
            </w:pPr>
          </w:p>
        </w:tc>
        <w:tc>
          <w:tcPr>
            <w:tcW w:w="2353" w:type="dxa"/>
            <w:gridSpan w:val="2"/>
            <w:tcBorders>
              <w:top w:val="single" w:sz="4" w:space="0" w:color="auto"/>
              <w:left w:val="single" w:sz="4" w:space="0" w:color="auto"/>
              <w:bottom w:val="single" w:sz="4" w:space="0" w:color="auto"/>
              <w:right w:val="single" w:sz="4" w:space="0" w:color="auto"/>
            </w:tcBorders>
          </w:tcPr>
          <w:p w14:paraId="7D8026D1" w14:textId="3015B3AD" w:rsidR="0073586C" w:rsidRPr="0073586C" w:rsidRDefault="0073586C" w:rsidP="005525CC">
            <w:pPr>
              <w:spacing w:after="0"/>
              <w:jc w:val="center"/>
              <w:rPr>
                <w:rFonts w:ascii="Calibri" w:hAnsi="Calibri" w:cs="Calibri"/>
                <w:bCs/>
                <w:lang w:eastAsia="zh-TW"/>
              </w:rPr>
            </w:pPr>
            <w:r w:rsidRPr="0073586C">
              <w:rPr>
                <w:rFonts w:ascii="Calibri" w:hAnsi="Calibri" w:cs="Calibri"/>
                <w:bCs/>
                <w:lang w:eastAsia="zh-TW"/>
              </w:rPr>
              <w:t>ΔR</w:t>
            </w:r>
            <w:r w:rsidRPr="0073586C">
              <w:rPr>
                <w:rFonts w:ascii="Calibri" w:hAnsi="Calibri" w:cs="Calibri"/>
                <w:bCs/>
                <w:vertAlign w:val="subscript"/>
                <w:lang w:eastAsia="zh-TW"/>
              </w:rPr>
              <w:t>1R</w:t>
            </w:r>
            <w:r w:rsidRPr="0073586C">
              <w:rPr>
                <w:rFonts w:ascii="Calibri" w:hAnsi="Calibri" w:cs="Calibri"/>
                <w:bCs/>
                <w:lang w:eastAsia="zh-TW"/>
              </w:rPr>
              <w:t xml:space="preserve"> </w:t>
            </w:r>
            <w:r w:rsidR="005525CC">
              <w:rPr>
                <w:rFonts w:ascii="Calibri" w:hAnsi="Calibri" w:cs="Calibri"/>
                <w:bCs/>
                <w:lang w:eastAsia="zh-TW"/>
              </w:rPr>
              <w:t>(High correlation)</w:t>
            </w:r>
          </w:p>
        </w:tc>
        <w:tc>
          <w:tcPr>
            <w:tcW w:w="270" w:type="dxa"/>
            <w:tcBorders>
              <w:top w:val="single" w:sz="4" w:space="0" w:color="auto"/>
              <w:left w:val="single" w:sz="4" w:space="0" w:color="auto"/>
              <w:bottom w:val="single" w:sz="4" w:space="0" w:color="auto"/>
              <w:right w:val="single" w:sz="4" w:space="0" w:color="auto"/>
            </w:tcBorders>
          </w:tcPr>
          <w:p w14:paraId="61C72A2C" w14:textId="77777777" w:rsidR="0073586C" w:rsidRPr="0073586C" w:rsidRDefault="0073586C" w:rsidP="0073586C">
            <w:pPr>
              <w:spacing w:after="0"/>
              <w:jc w:val="center"/>
              <w:rPr>
                <w:rFonts w:ascii="Calibri" w:hAnsi="Calibri" w:cs="Calibri"/>
                <w:bCs/>
                <w:lang w:eastAsia="zh-TW"/>
              </w:rPr>
            </w:pPr>
          </w:p>
        </w:tc>
        <w:tc>
          <w:tcPr>
            <w:tcW w:w="2610" w:type="dxa"/>
            <w:gridSpan w:val="2"/>
            <w:tcBorders>
              <w:top w:val="single" w:sz="4" w:space="0" w:color="auto"/>
              <w:left w:val="single" w:sz="4" w:space="0" w:color="auto"/>
              <w:bottom w:val="single" w:sz="4" w:space="0" w:color="auto"/>
              <w:right w:val="single" w:sz="4" w:space="0" w:color="auto"/>
            </w:tcBorders>
            <w:vAlign w:val="center"/>
          </w:tcPr>
          <w:p w14:paraId="0DA1A823" w14:textId="5DE3ABBF" w:rsidR="0073586C" w:rsidRPr="0073586C" w:rsidRDefault="0073586C" w:rsidP="007E5647">
            <w:pPr>
              <w:spacing w:after="0"/>
              <w:jc w:val="center"/>
              <w:rPr>
                <w:rFonts w:ascii="Calibri" w:hAnsi="Calibri" w:cs="Calibri"/>
                <w:bCs/>
                <w:lang w:eastAsia="zh-TW"/>
              </w:rPr>
            </w:pPr>
            <w:r w:rsidRPr="0073586C">
              <w:rPr>
                <w:rFonts w:ascii="Calibri" w:hAnsi="Calibri" w:cs="Calibri"/>
                <w:bCs/>
                <w:lang w:eastAsia="zh-TW"/>
              </w:rPr>
              <w:t>ΔR</w:t>
            </w:r>
            <w:r w:rsidRPr="0073586C">
              <w:rPr>
                <w:rFonts w:ascii="Calibri" w:hAnsi="Calibri" w:cs="Calibri"/>
                <w:bCs/>
                <w:vertAlign w:val="subscript"/>
                <w:lang w:eastAsia="zh-TW"/>
              </w:rPr>
              <w:t>1R</w:t>
            </w:r>
            <w:r>
              <w:rPr>
                <w:rFonts w:ascii="Calibri" w:hAnsi="Calibri" w:cs="Calibri"/>
                <w:bCs/>
                <w:lang w:eastAsia="zh-TW"/>
              </w:rPr>
              <w:t xml:space="preserve"> </w:t>
            </w:r>
            <w:r w:rsidR="005525CC">
              <w:rPr>
                <w:rFonts w:ascii="Calibri" w:hAnsi="Calibri" w:cs="Calibri"/>
                <w:bCs/>
                <w:lang w:eastAsia="zh-TW"/>
              </w:rPr>
              <w:t>(No correlation)</w:t>
            </w:r>
          </w:p>
        </w:tc>
      </w:tr>
      <w:tr w:rsidR="0073586C" w:rsidRPr="0073586C" w14:paraId="4947776F" w14:textId="77777777" w:rsidTr="00810E19">
        <w:trPr>
          <w:jc w:val="center"/>
        </w:trPr>
        <w:tc>
          <w:tcPr>
            <w:tcW w:w="1152" w:type="dxa"/>
            <w:tcBorders>
              <w:top w:val="single" w:sz="4" w:space="0" w:color="auto"/>
              <w:left w:val="single" w:sz="4" w:space="0" w:color="auto"/>
              <w:bottom w:val="single" w:sz="4" w:space="0" w:color="auto"/>
              <w:right w:val="single" w:sz="4" w:space="0" w:color="auto"/>
            </w:tcBorders>
            <w:vAlign w:val="center"/>
            <w:hideMark/>
          </w:tcPr>
          <w:p w14:paraId="35CC6A2F" w14:textId="515752C3" w:rsidR="0073586C" w:rsidRPr="0073586C" w:rsidRDefault="0073586C" w:rsidP="0073586C">
            <w:pPr>
              <w:spacing w:after="0"/>
              <w:jc w:val="center"/>
              <w:rPr>
                <w:rFonts w:ascii="Calibri" w:hAnsi="Calibri" w:cs="Calibri"/>
                <w:bCs/>
                <w:lang w:eastAsia="zh-TW"/>
              </w:rPr>
            </w:pPr>
            <w:r w:rsidRPr="0073586C">
              <w:rPr>
                <w:rFonts w:ascii="Calibri" w:hAnsi="Calibri" w:cs="Calibri"/>
                <w:bCs/>
                <w:lang w:eastAsia="zh-TW"/>
              </w:rPr>
              <w:t>Band</w:t>
            </w:r>
          </w:p>
        </w:tc>
        <w:tc>
          <w:tcPr>
            <w:tcW w:w="1152" w:type="dxa"/>
            <w:tcBorders>
              <w:top w:val="single" w:sz="4" w:space="0" w:color="auto"/>
              <w:left w:val="single" w:sz="4" w:space="0" w:color="auto"/>
              <w:bottom w:val="single" w:sz="4" w:space="0" w:color="auto"/>
              <w:right w:val="single" w:sz="4" w:space="0" w:color="auto"/>
            </w:tcBorders>
            <w:vAlign w:val="center"/>
          </w:tcPr>
          <w:p w14:paraId="1782EFA1" w14:textId="20D1F13B" w:rsidR="0073586C" w:rsidRPr="0073586C" w:rsidRDefault="0073586C" w:rsidP="0073586C">
            <w:pPr>
              <w:spacing w:after="0"/>
              <w:jc w:val="center"/>
              <w:rPr>
                <w:rFonts w:ascii="Calibri" w:hAnsi="Calibri" w:cs="Calibri"/>
                <w:bCs/>
                <w:lang w:eastAsia="zh-TW"/>
              </w:rPr>
            </w:pPr>
            <w:r>
              <w:rPr>
                <w:rFonts w:ascii="Calibri" w:hAnsi="Calibri" w:cs="Calibri"/>
                <w:bCs/>
                <w:lang w:eastAsia="zh-TW"/>
              </w:rPr>
              <w:t>15 MHz</w:t>
            </w:r>
          </w:p>
        </w:tc>
        <w:tc>
          <w:tcPr>
            <w:tcW w:w="1201" w:type="dxa"/>
            <w:tcBorders>
              <w:top w:val="single" w:sz="4" w:space="0" w:color="auto"/>
              <w:left w:val="single" w:sz="4" w:space="0" w:color="auto"/>
              <w:bottom w:val="single" w:sz="4" w:space="0" w:color="auto"/>
              <w:right w:val="single" w:sz="4" w:space="0" w:color="auto"/>
            </w:tcBorders>
            <w:vAlign w:val="center"/>
          </w:tcPr>
          <w:p w14:paraId="152FBB46" w14:textId="31201EF4" w:rsidR="0073586C" w:rsidRPr="0073586C" w:rsidRDefault="0073586C" w:rsidP="0073586C">
            <w:pPr>
              <w:spacing w:after="0"/>
              <w:jc w:val="center"/>
              <w:rPr>
                <w:rFonts w:ascii="Calibri" w:hAnsi="Calibri" w:cs="Calibri"/>
                <w:bCs/>
                <w:lang w:eastAsia="zh-TW"/>
              </w:rPr>
            </w:pPr>
            <w:r>
              <w:rPr>
                <w:rFonts w:ascii="Calibri" w:hAnsi="Calibri" w:cs="Calibri"/>
                <w:bCs/>
                <w:lang w:eastAsia="zh-TW"/>
              </w:rPr>
              <w:t>20 MHz</w:t>
            </w:r>
          </w:p>
        </w:tc>
        <w:tc>
          <w:tcPr>
            <w:tcW w:w="270" w:type="dxa"/>
            <w:tcBorders>
              <w:top w:val="single" w:sz="4" w:space="0" w:color="auto"/>
              <w:left w:val="single" w:sz="4" w:space="0" w:color="auto"/>
              <w:bottom w:val="single" w:sz="4" w:space="0" w:color="auto"/>
              <w:right w:val="single" w:sz="4" w:space="0" w:color="auto"/>
            </w:tcBorders>
          </w:tcPr>
          <w:p w14:paraId="7CFC4DF0" w14:textId="77777777" w:rsidR="0073586C" w:rsidRPr="0073586C" w:rsidRDefault="0073586C" w:rsidP="0073586C">
            <w:pPr>
              <w:spacing w:after="0"/>
              <w:jc w:val="center"/>
              <w:rPr>
                <w:rFonts w:ascii="Calibri" w:hAnsi="Calibri" w:cs="Calibri"/>
                <w:bCs/>
                <w:lang w:eastAsia="zh-TW"/>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7E1251C8" w14:textId="30A9CBCD" w:rsidR="0073586C" w:rsidRPr="0073586C" w:rsidRDefault="0073586C" w:rsidP="0073586C">
            <w:pPr>
              <w:spacing w:after="0"/>
              <w:jc w:val="center"/>
              <w:rPr>
                <w:rFonts w:ascii="Calibri" w:hAnsi="Calibri" w:cs="Calibri"/>
                <w:bCs/>
                <w:lang w:eastAsia="zh-TW"/>
              </w:rPr>
            </w:pPr>
            <w:r w:rsidRPr="0073586C">
              <w:rPr>
                <w:rFonts w:ascii="Calibri" w:hAnsi="Calibri" w:cs="Calibri"/>
                <w:bCs/>
                <w:lang w:eastAsia="zh-TW"/>
              </w:rPr>
              <w:t>15 MHz</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FD85527" w14:textId="77777777" w:rsidR="0073586C" w:rsidRPr="0073586C" w:rsidRDefault="0073586C" w:rsidP="0073586C">
            <w:pPr>
              <w:spacing w:after="0"/>
              <w:jc w:val="center"/>
              <w:rPr>
                <w:rFonts w:ascii="Calibri" w:hAnsi="Calibri" w:cs="Calibri"/>
                <w:bCs/>
                <w:lang w:eastAsia="zh-TW"/>
              </w:rPr>
            </w:pPr>
            <w:r w:rsidRPr="0073586C">
              <w:rPr>
                <w:rFonts w:ascii="Calibri" w:hAnsi="Calibri" w:cs="Calibri"/>
                <w:bCs/>
                <w:lang w:eastAsia="zh-TW"/>
              </w:rPr>
              <w:t>20 MHz</w:t>
            </w:r>
          </w:p>
        </w:tc>
      </w:tr>
      <w:tr w:rsidR="0073586C" w:rsidRPr="0073586C" w14:paraId="49F3898A" w14:textId="77777777" w:rsidTr="00810E19">
        <w:trPr>
          <w:jc w:val="center"/>
        </w:trPr>
        <w:tc>
          <w:tcPr>
            <w:tcW w:w="1152" w:type="dxa"/>
            <w:tcBorders>
              <w:top w:val="single" w:sz="4" w:space="0" w:color="auto"/>
              <w:left w:val="single" w:sz="4" w:space="0" w:color="auto"/>
              <w:bottom w:val="single" w:sz="4" w:space="0" w:color="auto"/>
              <w:right w:val="single" w:sz="4" w:space="0" w:color="auto"/>
            </w:tcBorders>
            <w:vAlign w:val="center"/>
            <w:hideMark/>
          </w:tcPr>
          <w:p w14:paraId="55BDB4FD" w14:textId="77777777" w:rsidR="0073586C" w:rsidRPr="0073586C" w:rsidRDefault="0073586C" w:rsidP="0073586C">
            <w:pPr>
              <w:spacing w:after="0"/>
              <w:jc w:val="center"/>
              <w:rPr>
                <w:rFonts w:ascii="Calibri" w:hAnsi="Calibri" w:cs="Calibri"/>
                <w:bCs/>
                <w:lang w:eastAsia="zh-TW"/>
              </w:rPr>
            </w:pPr>
            <w:r w:rsidRPr="0073586C">
              <w:rPr>
                <w:rFonts w:ascii="Calibri" w:hAnsi="Calibri" w:cs="Calibri"/>
                <w:bCs/>
                <w:lang w:eastAsia="zh-TW"/>
              </w:rPr>
              <w:t>n5</w:t>
            </w:r>
          </w:p>
        </w:tc>
        <w:tc>
          <w:tcPr>
            <w:tcW w:w="1152" w:type="dxa"/>
            <w:tcBorders>
              <w:top w:val="single" w:sz="4" w:space="0" w:color="auto"/>
              <w:left w:val="single" w:sz="4" w:space="0" w:color="auto"/>
              <w:bottom w:val="single" w:sz="4" w:space="0" w:color="auto"/>
              <w:right w:val="single" w:sz="4" w:space="0" w:color="auto"/>
            </w:tcBorders>
            <w:vAlign w:val="center"/>
          </w:tcPr>
          <w:p w14:paraId="4856182D" w14:textId="77777777" w:rsidR="0073586C" w:rsidRPr="0073586C" w:rsidRDefault="0073586C" w:rsidP="0073586C">
            <w:pPr>
              <w:spacing w:after="0"/>
              <w:jc w:val="center"/>
              <w:rPr>
                <w:rFonts w:ascii="Calibri" w:hAnsi="Calibri" w:cs="Calibri"/>
                <w:bCs/>
                <w:lang w:eastAsia="zh-TW"/>
              </w:rPr>
            </w:pPr>
          </w:p>
        </w:tc>
        <w:tc>
          <w:tcPr>
            <w:tcW w:w="1201" w:type="dxa"/>
            <w:tcBorders>
              <w:top w:val="single" w:sz="4" w:space="0" w:color="auto"/>
              <w:left w:val="single" w:sz="4" w:space="0" w:color="auto"/>
              <w:bottom w:val="single" w:sz="4" w:space="0" w:color="auto"/>
              <w:right w:val="single" w:sz="4" w:space="0" w:color="auto"/>
            </w:tcBorders>
            <w:vAlign w:val="center"/>
          </w:tcPr>
          <w:p w14:paraId="29EA5D60" w14:textId="612AF633" w:rsidR="0073586C" w:rsidRPr="0073586C" w:rsidRDefault="0073586C" w:rsidP="0073586C">
            <w:pPr>
              <w:spacing w:after="0"/>
              <w:jc w:val="center"/>
              <w:rPr>
                <w:rFonts w:ascii="Calibri" w:hAnsi="Calibri" w:cs="Calibri"/>
                <w:bCs/>
                <w:lang w:eastAsia="zh-TW"/>
              </w:rPr>
            </w:pPr>
            <w:r>
              <w:rPr>
                <w:rFonts w:ascii="Calibri" w:hAnsi="Calibri" w:cs="Calibri"/>
                <w:bCs/>
                <w:lang w:eastAsia="zh-TW"/>
              </w:rPr>
              <w:t>3.3</w:t>
            </w:r>
          </w:p>
        </w:tc>
        <w:tc>
          <w:tcPr>
            <w:tcW w:w="270" w:type="dxa"/>
            <w:tcBorders>
              <w:top w:val="single" w:sz="4" w:space="0" w:color="auto"/>
              <w:left w:val="single" w:sz="4" w:space="0" w:color="auto"/>
              <w:bottom w:val="single" w:sz="4" w:space="0" w:color="auto"/>
              <w:right w:val="single" w:sz="4" w:space="0" w:color="auto"/>
            </w:tcBorders>
          </w:tcPr>
          <w:p w14:paraId="1847D7AF" w14:textId="77777777" w:rsidR="0073586C" w:rsidRPr="0073586C" w:rsidRDefault="0073586C" w:rsidP="0073586C">
            <w:pPr>
              <w:spacing w:after="0"/>
              <w:jc w:val="center"/>
              <w:rPr>
                <w:rFonts w:ascii="Calibri" w:hAnsi="Calibri" w:cs="Calibri"/>
                <w:bCs/>
                <w:lang w:eastAsia="zh-TW"/>
              </w:rPr>
            </w:pPr>
          </w:p>
        </w:tc>
        <w:tc>
          <w:tcPr>
            <w:tcW w:w="1260" w:type="dxa"/>
            <w:tcBorders>
              <w:top w:val="single" w:sz="4" w:space="0" w:color="auto"/>
              <w:left w:val="single" w:sz="4" w:space="0" w:color="auto"/>
              <w:bottom w:val="single" w:sz="4" w:space="0" w:color="auto"/>
              <w:right w:val="single" w:sz="4" w:space="0" w:color="auto"/>
            </w:tcBorders>
            <w:vAlign w:val="center"/>
          </w:tcPr>
          <w:p w14:paraId="69D53BAE" w14:textId="7646E18D" w:rsidR="0073586C" w:rsidRPr="0073586C" w:rsidRDefault="0073586C" w:rsidP="0073586C">
            <w:pPr>
              <w:spacing w:after="0"/>
              <w:jc w:val="center"/>
              <w:rPr>
                <w:rFonts w:ascii="Calibri" w:hAnsi="Calibri" w:cs="Calibri"/>
                <w:bCs/>
                <w:lang w:eastAsia="zh-TW"/>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345F6006" w14:textId="77777777" w:rsidR="0073586C" w:rsidRPr="0073586C" w:rsidRDefault="0073586C" w:rsidP="0073586C">
            <w:pPr>
              <w:spacing w:after="0"/>
              <w:jc w:val="center"/>
              <w:rPr>
                <w:rFonts w:ascii="Calibri" w:hAnsi="Calibri" w:cs="Calibri"/>
                <w:bCs/>
                <w:lang w:eastAsia="zh-TW"/>
              </w:rPr>
            </w:pPr>
            <w:r w:rsidRPr="0073586C">
              <w:rPr>
                <w:rFonts w:ascii="Calibri" w:hAnsi="Calibri" w:cs="Calibri"/>
                <w:bCs/>
                <w:lang w:eastAsia="zh-TW"/>
              </w:rPr>
              <w:t>5.6</w:t>
            </w:r>
          </w:p>
        </w:tc>
      </w:tr>
      <w:tr w:rsidR="0073586C" w:rsidRPr="0073586C" w14:paraId="3C3F9315" w14:textId="77777777" w:rsidTr="00810E19">
        <w:trPr>
          <w:jc w:val="center"/>
        </w:trPr>
        <w:tc>
          <w:tcPr>
            <w:tcW w:w="1152" w:type="dxa"/>
            <w:tcBorders>
              <w:top w:val="single" w:sz="4" w:space="0" w:color="auto"/>
              <w:left w:val="single" w:sz="4" w:space="0" w:color="auto"/>
              <w:bottom w:val="single" w:sz="4" w:space="0" w:color="auto"/>
              <w:right w:val="single" w:sz="4" w:space="0" w:color="auto"/>
            </w:tcBorders>
            <w:vAlign w:val="center"/>
            <w:hideMark/>
          </w:tcPr>
          <w:p w14:paraId="1EF0584A" w14:textId="77777777" w:rsidR="0073586C" w:rsidRPr="0073586C" w:rsidRDefault="0073586C" w:rsidP="0073586C">
            <w:pPr>
              <w:spacing w:after="0"/>
              <w:jc w:val="center"/>
              <w:rPr>
                <w:rFonts w:ascii="Calibri" w:hAnsi="Calibri" w:cs="Calibri"/>
                <w:bCs/>
                <w:lang w:eastAsia="zh-TW"/>
              </w:rPr>
            </w:pPr>
            <w:r w:rsidRPr="0073586C">
              <w:rPr>
                <w:rFonts w:ascii="Calibri" w:hAnsi="Calibri" w:cs="Calibri"/>
                <w:bCs/>
                <w:lang w:eastAsia="zh-TW"/>
              </w:rPr>
              <w:t>n8</w:t>
            </w:r>
          </w:p>
        </w:tc>
        <w:tc>
          <w:tcPr>
            <w:tcW w:w="1152" w:type="dxa"/>
            <w:tcBorders>
              <w:top w:val="single" w:sz="4" w:space="0" w:color="auto"/>
              <w:left w:val="single" w:sz="4" w:space="0" w:color="auto"/>
              <w:bottom w:val="single" w:sz="4" w:space="0" w:color="auto"/>
              <w:right w:val="single" w:sz="4" w:space="0" w:color="auto"/>
            </w:tcBorders>
            <w:vAlign w:val="center"/>
          </w:tcPr>
          <w:p w14:paraId="5039BF51" w14:textId="2CDD5338" w:rsidR="0073586C" w:rsidRPr="0073586C" w:rsidRDefault="0073586C" w:rsidP="0073586C">
            <w:pPr>
              <w:spacing w:after="0"/>
              <w:jc w:val="center"/>
              <w:rPr>
                <w:rFonts w:ascii="Calibri" w:hAnsi="Calibri" w:cs="Calibri"/>
                <w:bCs/>
                <w:lang w:eastAsia="zh-TW"/>
              </w:rPr>
            </w:pPr>
          </w:p>
        </w:tc>
        <w:tc>
          <w:tcPr>
            <w:tcW w:w="1201" w:type="dxa"/>
            <w:tcBorders>
              <w:top w:val="single" w:sz="4" w:space="0" w:color="auto"/>
              <w:left w:val="single" w:sz="4" w:space="0" w:color="auto"/>
              <w:bottom w:val="single" w:sz="4" w:space="0" w:color="auto"/>
              <w:right w:val="single" w:sz="4" w:space="0" w:color="auto"/>
            </w:tcBorders>
            <w:vAlign w:val="center"/>
          </w:tcPr>
          <w:p w14:paraId="526D7039" w14:textId="631EBA48" w:rsidR="0073586C" w:rsidRPr="0073586C" w:rsidRDefault="0073586C" w:rsidP="0073586C">
            <w:pPr>
              <w:spacing w:after="0"/>
              <w:jc w:val="center"/>
              <w:rPr>
                <w:rFonts w:ascii="Calibri" w:hAnsi="Calibri" w:cs="Calibri"/>
                <w:bCs/>
                <w:lang w:eastAsia="zh-TW"/>
              </w:rPr>
            </w:pPr>
            <w:r>
              <w:rPr>
                <w:rFonts w:ascii="Calibri" w:hAnsi="Calibri" w:cs="Calibri"/>
                <w:bCs/>
                <w:lang w:eastAsia="zh-TW"/>
              </w:rPr>
              <w:t>3.3</w:t>
            </w:r>
          </w:p>
        </w:tc>
        <w:tc>
          <w:tcPr>
            <w:tcW w:w="270" w:type="dxa"/>
            <w:tcBorders>
              <w:top w:val="single" w:sz="4" w:space="0" w:color="auto"/>
              <w:left w:val="single" w:sz="4" w:space="0" w:color="auto"/>
              <w:bottom w:val="single" w:sz="4" w:space="0" w:color="auto"/>
              <w:right w:val="single" w:sz="4" w:space="0" w:color="auto"/>
            </w:tcBorders>
          </w:tcPr>
          <w:p w14:paraId="450D4F2B" w14:textId="77777777" w:rsidR="0073586C" w:rsidRPr="0073586C" w:rsidRDefault="0073586C" w:rsidP="0073586C">
            <w:pPr>
              <w:spacing w:after="0"/>
              <w:jc w:val="center"/>
              <w:rPr>
                <w:rFonts w:ascii="Calibri" w:hAnsi="Calibri" w:cs="Calibri"/>
                <w:bCs/>
                <w:lang w:eastAsia="zh-TW"/>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0577CA9B" w14:textId="172A18FD" w:rsidR="0073586C" w:rsidRPr="0073586C" w:rsidRDefault="0073586C" w:rsidP="0073586C">
            <w:pPr>
              <w:spacing w:after="0"/>
              <w:jc w:val="center"/>
              <w:rPr>
                <w:rFonts w:ascii="Calibri" w:hAnsi="Calibri" w:cs="Calibri"/>
                <w:bCs/>
                <w:lang w:eastAsia="zh-TW"/>
              </w:rPr>
            </w:pPr>
            <w:r w:rsidRPr="0073586C">
              <w:rPr>
                <w:rFonts w:ascii="Calibri" w:hAnsi="Calibri" w:cs="Calibri"/>
                <w:bCs/>
                <w:lang w:eastAsia="zh-TW"/>
              </w:rPr>
              <w:t>3.4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FA446DE" w14:textId="77777777" w:rsidR="0073586C" w:rsidRPr="0073586C" w:rsidRDefault="0073586C" w:rsidP="0073586C">
            <w:pPr>
              <w:spacing w:after="0"/>
              <w:jc w:val="center"/>
              <w:rPr>
                <w:rFonts w:ascii="Calibri" w:hAnsi="Calibri" w:cs="Calibri"/>
                <w:bCs/>
                <w:lang w:eastAsia="zh-TW"/>
              </w:rPr>
            </w:pPr>
            <w:r w:rsidRPr="0073586C">
              <w:rPr>
                <w:rFonts w:ascii="Calibri" w:hAnsi="Calibri" w:cs="Calibri"/>
                <w:bCs/>
                <w:lang w:eastAsia="zh-TW"/>
              </w:rPr>
              <w:t>5.6</w:t>
            </w:r>
          </w:p>
        </w:tc>
      </w:tr>
      <w:tr w:rsidR="0073586C" w:rsidRPr="0073586C" w14:paraId="2F293418" w14:textId="77777777" w:rsidTr="00810E19">
        <w:trPr>
          <w:jc w:val="center"/>
        </w:trPr>
        <w:tc>
          <w:tcPr>
            <w:tcW w:w="1152" w:type="dxa"/>
            <w:tcBorders>
              <w:top w:val="single" w:sz="4" w:space="0" w:color="auto"/>
              <w:left w:val="single" w:sz="4" w:space="0" w:color="auto"/>
              <w:bottom w:val="single" w:sz="4" w:space="0" w:color="auto"/>
              <w:right w:val="single" w:sz="4" w:space="0" w:color="auto"/>
            </w:tcBorders>
            <w:vAlign w:val="center"/>
            <w:hideMark/>
          </w:tcPr>
          <w:p w14:paraId="6DFA5DB3" w14:textId="77777777" w:rsidR="0073586C" w:rsidRPr="0073586C" w:rsidRDefault="0073586C" w:rsidP="0073586C">
            <w:pPr>
              <w:spacing w:after="0"/>
              <w:jc w:val="center"/>
              <w:rPr>
                <w:rFonts w:ascii="Calibri" w:hAnsi="Calibri" w:cs="Calibri"/>
                <w:bCs/>
                <w:lang w:eastAsia="zh-TW"/>
              </w:rPr>
            </w:pPr>
            <w:r w:rsidRPr="0073586C">
              <w:rPr>
                <w:rFonts w:ascii="Calibri" w:hAnsi="Calibri" w:cs="Calibri"/>
                <w:bCs/>
                <w:lang w:eastAsia="zh-TW"/>
              </w:rPr>
              <w:t>n12</w:t>
            </w:r>
          </w:p>
        </w:tc>
        <w:tc>
          <w:tcPr>
            <w:tcW w:w="1152" w:type="dxa"/>
            <w:tcBorders>
              <w:top w:val="single" w:sz="4" w:space="0" w:color="auto"/>
              <w:left w:val="single" w:sz="4" w:space="0" w:color="auto"/>
              <w:bottom w:val="single" w:sz="4" w:space="0" w:color="auto"/>
              <w:right w:val="single" w:sz="4" w:space="0" w:color="auto"/>
            </w:tcBorders>
            <w:vAlign w:val="center"/>
          </w:tcPr>
          <w:p w14:paraId="351970FA" w14:textId="020F16CB" w:rsidR="0073586C" w:rsidRPr="0073586C" w:rsidRDefault="0073586C" w:rsidP="0073586C">
            <w:pPr>
              <w:spacing w:after="0"/>
              <w:jc w:val="center"/>
              <w:rPr>
                <w:rFonts w:ascii="Calibri" w:hAnsi="Calibri" w:cs="Calibri"/>
                <w:bCs/>
                <w:lang w:eastAsia="zh-TW"/>
              </w:rPr>
            </w:pPr>
            <w:r>
              <w:rPr>
                <w:rFonts w:ascii="Calibri" w:hAnsi="Calibri" w:cs="Calibri"/>
                <w:bCs/>
                <w:lang w:eastAsia="zh-TW"/>
              </w:rPr>
              <w:t>3.8</w:t>
            </w:r>
          </w:p>
        </w:tc>
        <w:tc>
          <w:tcPr>
            <w:tcW w:w="1201" w:type="dxa"/>
            <w:tcBorders>
              <w:top w:val="single" w:sz="4" w:space="0" w:color="auto"/>
              <w:left w:val="single" w:sz="4" w:space="0" w:color="auto"/>
              <w:bottom w:val="single" w:sz="4" w:space="0" w:color="auto"/>
              <w:right w:val="single" w:sz="4" w:space="0" w:color="auto"/>
            </w:tcBorders>
            <w:vAlign w:val="center"/>
          </w:tcPr>
          <w:p w14:paraId="2C0FF81E" w14:textId="689184A8" w:rsidR="0073586C" w:rsidRPr="0073586C" w:rsidRDefault="0073586C" w:rsidP="0073586C">
            <w:pPr>
              <w:spacing w:after="0"/>
              <w:jc w:val="center"/>
              <w:rPr>
                <w:rFonts w:ascii="Calibri" w:hAnsi="Calibri" w:cs="Calibri"/>
                <w:bCs/>
                <w:lang w:eastAsia="zh-TW"/>
              </w:rPr>
            </w:pPr>
            <w:r>
              <w:rPr>
                <w:rFonts w:ascii="Calibri" w:hAnsi="Calibri" w:cs="Calibri"/>
                <w:bCs/>
                <w:lang w:eastAsia="zh-TW"/>
              </w:rPr>
              <w:t>N/A</w:t>
            </w:r>
          </w:p>
        </w:tc>
        <w:tc>
          <w:tcPr>
            <w:tcW w:w="270" w:type="dxa"/>
            <w:tcBorders>
              <w:top w:val="single" w:sz="4" w:space="0" w:color="auto"/>
              <w:left w:val="single" w:sz="4" w:space="0" w:color="auto"/>
              <w:bottom w:val="single" w:sz="4" w:space="0" w:color="auto"/>
              <w:right w:val="single" w:sz="4" w:space="0" w:color="auto"/>
            </w:tcBorders>
          </w:tcPr>
          <w:p w14:paraId="485F59AE" w14:textId="77777777" w:rsidR="0073586C" w:rsidRPr="0073586C" w:rsidRDefault="0073586C" w:rsidP="0073586C">
            <w:pPr>
              <w:spacing w:after="0"/>
              <w:jc w:val="center"/>
              <w:rPr>
                <w:rFonts w:ascii="Calibri" w:hAnsi="Calibri" w:cs="Calibri"/>
                <w:bCs/>
                <w:lang w:eastAsia="zh-TW"/>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38E98A66" w14:textId="2AA2F35F" w:rsidR="0073586C" w:rsidRPr="0073586C" w:rsidRDefault="0073586C" w:rsidP="0073586C">
            <w:pPr>
              <w:spacing w:after="0"/>
              <w:jc w:val="center"/>
              <w:rPr>
                <w:rFonts w:ascii="Calibri" w:hAnsi="Calibri" w:cs="Calibri"/>
                <w:bCs/>
                <w:lang w:eastAsia="zh-TW"/>
              </w:rPr>
            </w:pPr>
            <w:r w:rsidRPr="0073586C">
              <w:rPr>
                <w:rFonts w:ascii="Calibri" w:hAnsi="Calibri" w:cs="Calibri"/>
                <w:bCs/>
                <w:lang w:eastAsia="zh-TW"/>
              </w:rPr>
              <w:t>6.3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26F33F5" w14:textId="77777777" w:rsidR="0073586C" w:rsidRPr="0073586C" w:rsidRDefault="0073586C" w:rsidP="0073586C">
            <w:pPr>
              <w:spacing w:after="0"/>
              <w:jc w:val="center"/>
              <w:rPr>
                <w:rFonts w:ascii="Calibri" w:hAnsi="Calibri" w:cs="Calibri"/>
                <w:bCs/>
                <w:lang w:eastAsia="zh-TW"/>
              </w:rPr>
            </w:pPr>
            <w:r w:rsidRPr="0073586C">
              <w:rPr>
                <w:rFonts w:ascii="Calibri" w:hAnsi="Calibri" w:cs="Calibri"/>
                <w:bCs/>
                <w:lang w:eastAsia="zh-TW"/>
              </w:rPr>
              <w:t>N/A</w:t>
            </w:r>
          </w:p>
        </w:tc>
      </w:tr>
      <w:tr w:rsidR="0073586C" w:rsidRPr="0073586C" w14:paraId="1355D828" w14:textId="77777777" w:rsidTr="00810E19">
        <w:trPr>
          <w:jc w:val="center"/>
        </w:trPr>
        <w:tc>
          <w:tcPr>
            <w:tcW w:w="1152" w:type="dxa"/>
            <w:tcBorders>
              <w:top w:val="single" w:sz="4" w:space="0" w:color="auto"/>
              <w:left w:val="single" w:sz="4" w:space="0" w:color="auto"/>
              <w:bottom w:val="single" w:sz="4" w:space="0" w:color="auto"/>
              <w:right w:val="single" w:sz="4" w:space="0" w:color="auto"/>
            </w:tcBorders>
            <w:vAlign w:val="center"/>
            <w:hideMark/>
          </w:tcPr>
          <w:p w14:paraId="5AC03A62" w14:textId="77777777" w:rsidR="0073586C" w:rsidRPr="0073586C" w:rsidRDefault="0073586C" w:rsidP="0073586C">
            <w:pPr>
              <w:spacing w:after="0"/>
              <w:jc w:val="center"/>
              <w:rPr>
                <w:rFonts w:ascii="Calibri" w:hAnsi="Calibri" w:cs="Calibri"/>
                <w:bCs/>
                <w:lang w:eastAsia="zh-TW"/>
              </w:rPr>
            </w:pPr>
            <w:r w:rsidRPr="0073586C">
              <w:rPr>
                <w:rFonts w:ascii="Calibri" w:hAnsi="Calibri" w:cs="Calibri"/>
                <w:bCs/>
                <w:lang w:eastAsia="zh-TW"/>
              </w:rPr>
              <w:t>n20</w:t>
            </w:r>
          </w:p>
        </w:tc>
        <w:tc>
          <w:tcPr>
            <w:tcW w:w="1152" w:type="dxa"/>
            <w:tcBorders>
              <w:top w:val="single" w:sz="4" w:space="0" w:color="auto"/>
              <w:left w:val="single" w:sz="4" w:space="0" w:color="auto"/>
              <w:bottom w:val="single" w:sz="4" w:space="0" w:color="auto"/>
              <w:right w:val="single" w:sz="4" w:space="0" w:color="auto"/>
            </w:tcBorders>
            <w:vAlign w:val="center"/>
          </w:tcPr>
          <w:p w14:paraId="6E9DAF07" w14:textId="0C643A64" w:rsidR="0073586C" w:rsidRPr="0073586C" w:rsidRDefault="0073586C" w:rsidP="0073586C">
            <w:pPr>
              <w:spacing w:after="0"/>
              <w:jc w:val="center"/>
              <w:rPr>
                <w:rFonts w:ascii="Calibri" w:hAnsi="Calibri" w:cs="Calibri"/>
                <w:bCs/>
                <w:lang w:eastAsia="zh-TW"/>
              </w:rPr>
            </w:pPr>
          </w:p>
        </w:tc>
        <w:tc>
          <w:tcPr>
            <w:tcW w:w="1201" w:type="dxa"/>
            <w:tcBorders>
              <w:top w:val="single" w:sz="4" w:space="0" w:color="auto"/>
              <w:left w:val="single" w:sz="4" w:space="0" w:color="auto"/>
              <w:bottom w:val="single" w:sz="4" w:space="0" w:color="auto"/>
              <w:right w:val="single" w:sz="4" w:space="0" w:color="auto"/>
            </w:tcBorders>
            <w:vAlign w:val="center"/>
          </w:tcPr>
          <w:p w14:paraId="32508FDD" w14:textId="17EA2398" w:rsidR="0073586C" w:rsidRPr="0073586C" w:rsidRDefault="0073586C" w:rsidP="0073586C">
            <w:pPr>
              <w:spacing w:after="0"/>
              <w:jc w:val="center"/>
              <w:rPr>
                <w:rFonts w:ascii="Calibri" w:hAnsi="Calibri" w:cs="Calibri"/>
                <w:bCs/>
                <w:lang w:eastAsia="zh-TW"/>
              </w:rPr>
            </w:pPr>
          </w:p>
        </w:tc>
        <w:tc>
          <w:tcPr>
            <w:tcW w:w="270" w:type="dxa"/>
            <w:tcBorders>
              <w:top w:val="single" w:sz="4" w:space="0" w:color="auto"/>
              <w:left w:val="single" w:sz="4" w:space="0" w:color="auto"/>
              <w:bottom w:val="single" w:sz="4" w:space="0" w:color="auto"/>
              <w:right w:val="single" w:sz="4" w:space="0" w:color="auto"/>
            </w:tcBorders>
          </w:tcPr>
          <w:p w14:paraId="5D4C05E5" w14:textId="77777777" w:rsidR="0073586C" w:rsidRPr="0073586C" w:rsidRDefault="0073586C" w:rsidP="0073586C">
            <w:pPr>
              <w:spacing w:after="0"/>
              <w:jc w:val="center"/>
              <w:rPr>
                <w:rFonts w:ascii="Calibri" w:hAnsi="Calibri" w:cs="Calibri"/>
                <w:bCs/>
                <w:lang w:eastAsia="zh-TW"/>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1B8CAE40" w14:textId="0D003DB5" w:rsidR="0073586C" w:rsidRPr="0073586C" w:rsidRDefault="0073586C" w:rsidP="0073586C">
            <w:pPr>
              <w:spacing w:after="0"/>
              <w:jc w:val="center"/>
              <w:rPr>
                <w:rFonts w:ascii="Calibri" w:hAnsi="Calibri" w:cs="Calibri"/>
                <w:bCs/>
                <w:lang w:eastAsia="zh-TW"/>
              </w:rPr>
            </w:pPr>
            <w:r w:rsidRPr="0073586C">
              <w:rPr>
                <w:rFonts w:ascii="Calibri" w:hAnsi="Calibri" w:cs="Calibri"/>
                <w:bCs/>
                <w:lang w:eastAsia="zh-TW"/>
              </w:rPr>
              <w:t>3.6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F058F42" w14:textId="77777777" w:rsidR="0073586C" w:rsidRPr="0073586C" w:rsidRDefault="0073586C" w:rsidP="0073586C">
            <w:pPr>
              <w:spacing w:after="0"/>
              <w:jc w:val="center"/>
              <w:rPr>
                <w:rFonts w:ascii="Calibri" w:hAnsi="Calibri" w:cs="Calibri"/>
                <w:bCs/>
                <w:lang w:eastAsia="zh-TW"/>
              </w:rPr>
            </w:pPr>
            <w:r w:rsidRPr="0073586C">
              <w:rPr>
                <w:rFonts w:ascii="Calibri" w:hAnsi="Calibri" w:cs="Calibri"/>
                <w:bCs/>
                <w:lang w:eastAsia="zh-TW"/>
              </w:rPr>
              <w:t>3.6</w:t>
            </w:r>
          </w:p>
        </w:tc>
      </w:tr>
      <w:tr w:rsidR="0073586C" w:rsidRPr="0073586C" w14:paraId="15E76D21" w14:textId="77777777" w:rsidTr="00810E19">
        <w:trPr>
          <w:jc w:val="center"/>
        </w:trPr>
        <w:tc>
          <w:tcPr>
            <w:tcW w:w="1152" w:type="dxa"/>
            <w:tcBorders>
              <w:top w:val="single" w:sz="4" w:space="0" w:color="auto"/>
              <w:left w:val="single" w:sz="4" w:space="0" w:color="auto"/>
              <w:bottom w:val="single" w:sz="4" w:space="0" w:color="auto"/>
              <w:right w:val="single" w:sz="4" w:space="0" w:color="auto"/>
            </w:tcBorders>
            <w:vAlign w:val="center"/>
            <w:hideMark/>
          </w:tcPr>
          <w:p w14:paraId="5F522FB3" w14:textId="77777777" w:rsidR="0073586C" w:rsidRPr="0073586C" w:rsidRDefault="0073586C" w:rsidP="0073586C">
            <w:pPr>
              <w:spacing w:after="0"/>
              <w:jc w:val="center"/>
              <w:rPr>
                <w:rFonts w:ascii="Calibri" w:hAnsi="Calibri" w:cs="Calibri"/>
                <w:bCs/>
                <w:lang w:eastAsia="zh-TW"/>
              </w:rPr>
            </w:pPr>
            <w:r w:rsidRPr="0073586C">
              <w:rPr>
                <w:rFonts w:ascii="Calibri" w:hAnsi="Calibri" w:cs="Calibri"/>
                <w:bCs/>
                <w:lang w:eastAsia="zh-TW"/>
              </w:rPr>
              <w:t>n26</w:t>
            </w:r>
          </w:p>
        </w:tc>
        <w:tc>
          <w:tcPr>
            <w:tcW w:w="1152" w:type="dxa"/>
            <w:tcBorders>
              <w:top w:val="single" w:sz="4" w:space="0" w:color="auto"/>
              <w:left w:val="single" w:sz="4" w:space="0" w:color="auto"/>
              <w:bottom w:val="single" w:sz="4" w:space="0" w:color="auto"/>
              <w:right w:val="single" w:sz="4" w:space="0" w:color="auto"/>
            </w:tcBorders>
            <w:vAlign w:val="center"/>
          </w:tcPr>
          <w:p w14:paraId="75462BE3" w14:textId="77777777" w:rsidR="0073586C" w:rsidRPr="0073586C" w:rsidRDefault="0073586C" w:rsidP="0073586C">
            <w:pPr>
              <w:spacing w:after="0"/>
              <w:jc w:val="center"/>
              <w:rPr>
                <w:rFonts w:ascii="Calibri" w:hAnsi="Calibri" w:cs="Calibri"/>
                <w:bCs/>
                <w:lang w:eastAsia="zh-TW"/>
              </w:rPr>
            </w:pPr>
          </w:p>
        </w:tc>
        <w:tc>
          <w:tcPr>
            <w:tcW w:w="1201" w:type="dxa"/>
            <w:tcBorders>
              <w:top w:val="single" w:sz="4" w:space="0" w:color="auto"/>
              <w:left w:val="single" w:sz="4" w:space="0" w:color="auto"/>
              <w:bottom w:val="single" w:sz="4" w:space="0" w:color="auto"/>
              <w:right w:val="single" w:sz="4" w:space="0" w:color="auto"/>
            </w:tcBorders>
            <w:vAlign w:val="center"/>
          </w:tcPr>
          <w:p w14:paraId="200E913D" w14:textId="42C54412" w:rsidR="0073586C" w:rsidRPr="0073586C" w:rsidRDefault="0073586C" w:rsidP="0073586C">
            <w:pPr>
              <w:spacing w:after="0"/>
              <w:jc w:val="center"/>
              <w:rPr>
                <w:rFonts w:ascii="Calibri" w:hAnsi="Calibri" w:cs="Calibri"/>
                <w:bCs/>
                <w:lang w:eastAsia="zh-TW"/>
              </w:rPr>
            </w:pPr>
            <w:r>
              <w:rPr>
                <w:rFonts w:ascii="Calibri" w:hAnsi="Calibri" w:cs="Calibri"/>
                <w:bCs/>
                <w:lang w:eastAsia="zh-TW"/>
              </w:rPr>
              <w:t>3.1</w:t>
            </w:r>
          </w:p>
        </w:tc>
        <w:tc>
          <w:tcPr>
            <w:tcW w:w="270" w:type="dxa"/>
            <w:tcBorders>
              <w:top w:val="single" w:sz="4" w:space="0" w:color="auto"/>
              <w:left w:val="single" w:sz="4" w:space="0" w:color="auto"/>
              <w:bottom w:val="single" w:sz="4" w:space="0" w:color="auto"/>
              <w:right w:val="single" w:sz="4" w:space="0" w:color="auto"/>
            </w:tcBorders>
          </w:tcPr>
          <w:p w14:paraId="18358219" w14:textId="77777777" w:rsidR="0073586C" w:rsidRPr="0073586C" w:rsidRDefault="0073586C" w:rsidP="0073586C">
            <w:pPr>
              <w:spacing w:after="0"/>
              <w:jc w:val="center"/>
              <w:rPr>
                <w:rFonts w:ascii="Calibri" w:hAnsi="Calibri" w:cs="Calibri"/>
                <w:bCs/>
                <w:lang w:eastAsia="zh-TW"/>
              </w:rPr>
            </w:pPr>
          </w:p>
        </w:tc>
        <w:tc>
          <w:tcPr>
            <w:tcW w:w="1260" w:type="dxa"/>
            <w:tcBorders>
              <w:top w:val="single" w:sz="4" w:space="0" w:color="auto"/>
              <w:left w:val="single" w:sz="4" w:space="0" w:color="auto"/>
              <w:bottom w:val="single" w:sz="4" w:space="0" w:color="auto"/>
              <w:right w:val="single" w:sz="4" w:space="0" w:color="auto"/>
            </w:tcBorders>
            <w:vAlign w:val="center"/>
          </w:tcPr>
          <w:p w14:paraId="6EFCD691" w14:textId="488B046C" w:rsidR="0073586C" w:rsidRPr="0073586C" w:rsidRDefault="0073586C" w:rsidP="0073586C">
            <w:pPr>
              <w:spacing w:after="0"/>
              <w:jc w:val="center"/>
              <w:rPr>
                <w:rFonts w:ascii="Calibri" w:hAnsi="Calibri" w:cs="Calibri"/>
                <w:bCs/>
                <w:lang w:eastAsia="zh-TW"/>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74C07222" w14:textId="01EBCB54" w:rsidR="0073586C" w:rsidRPr="0073586C" w:rsidRDefault="0073586C" w:rsidP="0073586C">
            <w:pPr>
              <w:spacing w:after="0"/>
              <w:jc w:val="center"/>
              <w:rPr>
                <w:rFonts w:ascii="Calibri" w:hAnsi="Calibri" w:cs="Calibri"/>
                <w:bCs/>
                <w:lang w:eastAsia="zh-TW"/>
              </w:rPr>
            </w:pPr>
            <w:r w:rsidRPr="0073586C">
              <w:rPr>
                <w:rFonts w:ascii="Calibri" w:hAnsi="Calibri" w:cs="Calibri"/>
                <w:bCs/>
                <w:lang w:eastAsia="zh-TW"/>
              </w:rPr>
              <w:t>5.</w:t>
            </w:r>
            <w:r>
              <w:rPr>
                <w:rFonts w:ascii="Calibri" w:hAnsi="Calibri" w:cs="Calibri"/>
                <w:bCs/>
                <w:lang w:eastAsia="zh-TW"/>
              </w:rPr>
              <w:t>1</w:t>
            </w:r>
          </w:p>
        </w:tc>
      </w:tr>
      <w:tr w:rsidR="0073586C" w:rsidRPr="0073586C" w14:paraId="2C38BB60" w14:textId="77777777" w:rsidTr="00810E19">
        <w:trPr>
          <w:jc w:val="center"/>
        </w:trPr>
        <w:tc>
          <w:tcPr>
            <w:tcW w:w="1152" w:type="dxa"/>
            <w:tcBorders>
              <w:top w:val="single" w:sz="4" w:space="0" w:color="auto"/>
              <w:left w:val="single" w:sz="4" w:space="0" w:color="auto"/>
              <w:bottom w:val="single" w:sz="4" w:space="0" w:color="auto"/>
              <w:right w:val="single" w:sz="4" w:space="0" w:color="auto"/>
            </w:tcBorders>
            <w:vAlign w:val="center"/>
            <w:hideMark/>
          </w:tcPr>
          <w:p w14:paraId="6A523851" w14:textId="77777777" w:rsidR="0073586C" w:rsidRPr="0073586C" w:rsidRDefault="0073586C" w:rsidP="0073586C">
            <w:pPr>
              <w:spacing w:after="0"/>
              <w:jc w:val="center"/>
              <w:rPr>
                <w:rFonts w:ascii="Calibri" w:hAnsi="Calibri" w:cs="Calibri"/>
                <w:bCs/>
                <w:lang w:eastAsia="zh-TW"/>
              </w:rPr>
            </w:pPr>
            <w:r w:rsidRPr="0073586C">
              <w:rPr>
                <w:rFonts w:ascii="Calibri" w:hAnsi="Calibri" w:cs="Calibri"/>
                <w:bCs/>
                <w:lang w:eastAsia="zh-TW"/>
              </w:rPr>
              <w:t>n28</w:t>
            </w:r>
          </w:p>
        </w:tc>
        <w:tc>
          <w:tcPr>
            <w:tcW w:w="1152" w:type="dxa"/>
            <w:tcBorders>
              <w:top w:val="single" w:sz="4" w:space="0" w:color="auto"/>
              <w:left w:val="single" w:sz="4" w:space="0" w:color="auto"/>
              <w:bottom w:val="single" w:sz="4" w:space="0" w:color="auto"/>
              <w:right w:val="single" w:sz="4" w:space="0" w:color="auto"/>
            </w:tcBorders>
            <w:vAlign w:val="center"/>
          </w:tcPr>
          <w:p w14:paraId="4C166BE7" w14:textId="77777777" w:rsidR="0073586C" w:rsidRPr="0073586C" w:rsidRDefault="0073586C" w:rsidP="0073586C">
            <w:pPr>
              <w:spacing w:after="0"/>
              <w:jc w:val="center"/>
              <w:rPr>
                <w:rFonts w:ascii="Calibri" w:hAnsi="Calibri" w:cs="Calibri"/>
                <w:bCs/>
                <w:lang w:eastAsia="zh-TW"/>
              </w:rPr>
            </w:pPr>
          </w:p>
        </w:tc>
        <w:tc>
          <w:tcPr>
            <w:tcW w:w="1201" w:type="dxa"/>
            <w:tcBorders>
              <w:top w:val="single" w:sz="4" w:space="0" w:color="auto"/>
              <w:left w:val="single" w:sz="4" w:space="0" w:color="auto"/>
              <w:bottom w:val="single" w:sz="4" w:space="0" w:color="auto"/>
              <w:right w:val="single" w:sz="4" w:space="0" w:color="auto"/>
            </w:tcBorders>
            <w:vAlign w:val="center"/>
          </w:tcPr>
          <w:p w14:paraId="13365DF4" w14:textId="1E43EAA3" w:rsidR="0073586C" w:rsidRPr="0073586C" w:rsidRDefault="0073586C" w:rsidP="0073586C">
            <w:pPr>
              <w:spacing w:after="0"/>
              <w:jc w:val="center"/>
              <w:rPr>
                <w:rFonts w:ascii="Calibri" w:hAnsi="Calibri" w:cs="Calibri"/>
                <w:bCs/>
                <w:lang w:eastAsia="zh-TW"/>
              </w:rPr>
            </w:pPr>
          </w:p>
        </w:tc>
        <w:tc>
          <w:tcPr>
            <w:tcW w:w="270" w:type="dxa"/>
            <w:tcBorders>
              <w:top w:val="single" w:sz="4" w:space="0" w:color="auto"/>
              <w:left w:val="single" w:sz="4" w:space="0" w:color="auto"/>
              <w:bottom w:val="single" w:sz="4" w:space="0" w:color="auto"/>
              <w:right w:val="single" w:sz="4" w:space="0" w:color="auto"/>
            </w:tcBorders>
          </w:tcPr>
          <w:p w14:paraId="61C57E77" w14:textId="77777777" w:rsidR="0073586C" w:rsidRPr="0073586C" w:rsidRDefault="0073586C" w:rsidP="0073586C">
            <w:pPr>
              <w:spacing w:after="0"/>
              <w:jc w:val="center"/>
              <w:rPr>
                <w:rFonts w:ascii="Calibri" w:hAnsi="Calibri" w:cs="Calibri"/>
                <w:bCs/>
                <w:lang w:eastAsia="zh-TW"/>
              </w:rPr>
            </w:pPr>
          </w:p>
        </w:tc>
        <w:tc>
          <w:tcPr>
            <w:tcW w:w="1260" w:type="dxa"/>
            <w:tcBorders>
              <w:top w:val="single" w:sz="4" w:space="0" w:color="auto"/>
              <w:left w:val="single" w:sz="4" w:space="0" w:color="auto"/>
              <w:bottom w:val="single" w:sz="4" w:space="0" w:color="auto"/>
              <w:right w:val="single" w:sz="4" w:space="0" w:color="auto"/>
            </w:tcBorders>
            <w:vAlign w:val="center"/>
          </w:tcPr>
          <w:p w14:paraId="6F477781" w14:textId="57CCAAE9" w:rsidR="0073586C" w:rsidRPr="0073586C" w:rsidRDefault="0073586C" w:rsidP="0073586C">
            <w:pPr>
              <w:spacing w:after="0"/>
              <w:jc w:val="center"/>
              <w:rPr>
                <w:rFonts w:ascii="Calibri" w:hAnsi="Calibri" w:cs="Calibri"/>
                <w:bCs/>
                <w:lang w:eastAsia="zh-TW"/>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23C08846" w14:textId="77777777" w:rsidR="0073586C" w:rsidRPr="0073586C" w:rsidRDefault="0073586C" w:rsidP="0073586C">
            <w:pPr>
              <w:spacing w:after="0"/>
              <w:jc w:val="center"/>
              <w:rPr>
                <w:rFonts w:ascii="Calibri" w:hAnsi="Calibri" w:cs="Calibri"/>
                <w:bCs/>
                <w:lang w:eastAsia="zh-TW"/>
              </w:rPr>
            </w:pPr>
            <w:r w:rsidRPr="0073586C">
              <w:rPr>
                <w:rFonts w:ascii="Calibri" w:hAnsi="Calibri" w:cs="Calibri"/>
                <w:bCs/>
                <w:lang w:eastAsia="zh-TW"/>
              </w:rPr>
              <w:t>4.0</w:t>
            </w:r>
          </w:p>
        </w:tc>
      </w:tr>
      <w:tr w:rsidR="0073586C" w:rsidRPr="0073586C" w14:paraId="3A1179D8" w14:textId="77777777" w:rsidTr="00810E19">
        <w:trPr>
          <w:jc w:val="center"/>
        </w:trPr>
        <w:tc>
          <w:tcPr>
            <w:tcW w:w="1152" w:type="dxa"/>
            <w:tcBorders>
              <w:top w:val="single" w:sz="4" w:space="0" w:color="auto"/>
              <w:left w:val="single" w:sz="4" w:space="0" w:color="auto"/>
              <w:bottom w:val="single" w:sz="4" w:space="0" w:color="auto"/>
              <w:right w:val="single" w:sz="4" w:space="0" w:color="auto"/>
            </w:tcBorders>
            <w:vAlign w:val="center"/>
            <w:hideMark/>
          </w:tcPr>
          <w:p w14:paraId="17791277" w14:textId="77777777" w:rsidR="0073586C" w:rsidRPr="0073586C" w:rsidRDefault="0073586C" w:rsidP="0073586C">
            <w:pPr>
              <w:spacing w:after="0"/>
              <w:jc w:val="center"/>
              <w:rPr>
                <w:rFonts w:ascii="Calibri" w:hAnsi="Calibri" w:cs="Calibri"/>
                <w:bCs/>
                <w:lang w:eastAsia="zh-TW"/>
              </w:rPr>
            </w:pPr>
            <w:r w:rsidRPr="0073586C">
              <w:rPr>
                <w:rFonts w:ascii="Calibri" w:hAnsi="Calibri" w:cs="Calibri"/>
                <w:bCs/>
                <w:lang w:eastAsia="zh-TW"/>
              </w:rPr>
              <w:t>n71</w:t>
            </w:r>
          </w:p>
        </w:tc>
        <w:tc>
          <w:tcPr>
            <w:tcW w:w="1152" w:type="dxa"/>
            <w:tcBorders>
              <w:top w:val="single" w:sz="4" w:space="0" w:color="auto"/>
              <w:left w:val="single" w:sz="4" w:space="0" w:color="auto"/>
              <w:bottom w:val="single" w:sz="4" w:space="0" w:color="auto"/>
              <w:right w:val="single" w:sz="4" w:space="0" w:color="auto"/>
            </w:tcBorders>
            <w:vAlign w:val="center"/>
          </w:tcPr>
          <w:p w14:paraId="68B19AB2" w14:textId="30FD1DA9" w:rsidR="0073586C" w:rsidRPr="0073586C" w:rsidRDefault="0073586C" w:rsidP="0073586C">
            <w:pPr>
              <w:spacing w:after="0"/>
              <w:jc w:val="center"/>
              <w:rPr>
                <w:rFonts w:ascii="Calibri" w:hAnsi="Calibri" w:cs="Calibri"/>
                <w:bCs/>
                <w:lang w:eastAsia="zh-TW"/>
              </w:rPr>
            </w:pPr>
          </w:p>
        </w:tc>
        <w:tc>
          <w:tcPr>
            <w:tcW w:w="1201" w:type="dxa"/>
            <w:tcBorders>
              <w:top w:val="single" w:sz="4" w:space="0" w:color="auto"/>
              <w:left w:val="single" w:sz="4" w:space="0" w:color="auto"/>
              <w:bottom w:val="single" w:sz="4" w:space="0" w:color="auto"/>
              <w:right w:val="single" w:sz="4" w:space="0" w:color="auto"/>
            </w:tcBorders>
            <w:vAlign w:val="center"/>
          </w:tcPr>
          <w:p w14:paraId="008890DC" w14:textId="0A3F145E" w:rsidR="0073586C" w:rsidRPr="0073586C" w:rsidRDefault="0073586C" w:rsidP="0073586C">
            <w:pPr>
              <w:spacing w:after="0"/>
              <w:jc w:val="center"/>
              <w:rPr>
                <w:rFonts w:ascii="Calibri" w:hAnsi="Calibri" w:cs="Calibri"/>
                <w:bCs/>
                <w:lang w:eastAsia="zh-TW"/>
              </w:rPr>
            </w:pPr>
            <w:r>
              <w:rPr>
                <w:rFonts w:ascii="Calibri" w:hAnsi="Calibri" w:cs="Calibri"/>
                <w:bCs/>
                <w:lang w:eastAsia="zh-TW"/>
              </w:rPr>
              <w:t>3.3</w:t>
            </w:r>
          </w:p>
        </w:tc>
        <w:tc>
          <w:tcPr>
            <w:tcW w:w="270" w:type="dxa"/>
            <w:tcBorders>
              <w:top w:val="single" w:sz="4" w:space="0" w:color="auto"/>
              <w:left w:val="single" w:sz="4" w:space="0" w:color="auto"/>
              <w:bottom w:val="single" w:sz="4" w:space="0" w:color="auto"/>
              <w:right w:val="single" w:sz="4" w:space="0" w:color="auto"/>
            </w:tcBorders>
          </w:tcPr>
          <w:p w14:paraId="194A6DEF" w14:textId="77777777" w:rsidR="0073586C" w:rsidRPr="0073586C" w:rsidRDefault="0073586C" w:rsidP="0073586C">
            <w:pPr>
              <w:spacing w:after="0"/>
              <w:jc w:val="center"/>
              <w:rPr>
                <w:rFonts w:ascii="Calibri" w:hAnsi="Calibri" w:cs="Calibri"/>
                <w:bCs/>
                <w:lang w:eastAsia="zh-TW"/>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1AC628BD" w14:textId="7091828E" w:rsidR="0073586C" w:rsidRPr="0073586C" w:rsidRDefault="0073586C" w:rsidP="0073586C">
            <w:pPr>
              <w:spacing w:after="0"/>
              <w:jc w:val="center"/>
              <w:rPr>
                <w:rFonts w:ascii="Calibri" w:hAnsi="Calibri" w:cs="Calibri"/>
                <w:bCs/>
                <w:lang w:eastAsia="zh-TW"/>
              </w:rPr>
            </w:pPr>
            <w:r w:rsidRPr="0073586C">
              <w:rPr>
                <w:rFonts w:ascii="Calibri" w:hAnsi="Calibri" w:cs="Calibri"/>
                <w:bCs/>
                <w:lang w:eastAsia="zh-TW"/>
              </w:rPr>
              <w:t>3.4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F159568" w14:textId="77777777" w:rsidR="0073586C" w:rsidRPr="0073586C" w:rsidRDefault="0073586C" w:rsidP="0073586C">
            <w:pPr>
              <w:spacing w:after="0"/>
              <w:jc w:val="center"/>
              <w:rPr>
                <w:rFonts w:ascii="Calibri" w:hAnsi="Calibri" w:cs="Calibri"/>
                <w:bCs/>
                <w:lang w:eastAsia="zh-TW"/>
              </w:rPr>
            </w:pPr>
            <w:r w:rsidRPr="0073586C">
              <w:rPr>
                <w:rFonts w:ascii="Calibri" w:hAnsi="Calibri" w:cs="Calibri"/>
                <w:bCs/>
                <w:lang w:eastAsia="zh-TW"/>
              </w:rPr>
              <w:t>5.6</w:t>
            </w:r>
          </w:p>
        </w:tc>
      </w:tr>
      <w:tr w:rsidR="0073586C" w:rsidRPr="0073586C" w14:paraId="063B9956" w14:textId="77777777" w:rsidTr="00810E19">
        <w:trPr>
          <w:jc w:val="center"/>
        </w:trPr>
        <w:tc>
          <w:tcPr>
            <w:tcW w:w="1152" w:type="dxa"/>
            <w:tcBorders>
              <w:top w:val="single" w:sz="4" w:space="0" w:color="auto"/>
              <w:left w:val="single" w:sz="4" w:space="0" w:color="auto"/>
              <w:bottom w:val="single" w:sz="4" w:space="0" w:color="auto"/>
              <w:right w:val="single" w:sz="4" w:space="0" w:color="auto"/>
            </w:tcBorders>
            <w:vAlign w:val="center"/>
            <w:hideMark/>
          </w:tcPr>
          <w:p w14:paraId="4B7C1CC0" w14:textId="77777777" w:rsidR="0073586C" w:rsidRPr="0073586C" w:rsidRDefault="0073586C" w:rsidP="0073586C">
            <w:pPr>
              <w:spacing w:after="0"/>
              <w:jc w:val="center"/>
              <w:rPr>
                <w:rFonts w:ascii="Calibri" w:hAnsi="Calibri" w:cs="Calibri"/>
                <w:bCs/>
                <w:lang w:eastAsia="zh-TW"/>
              </w:rPr>
            </w:pPr>
            <w:r w:rsidRPr="0073586C">
              <w:rPr>
                <w:rFonts w:ascii="Calibri" w:hAnsi="Calibri" w:cs="Calibri"/>
                <w:bCs/>
                <w:lang w:eastAsia="zh-TW"/>
              </w:rPr>
              <w:t>n74</w:t>
            </w:r>
          </w:p>
        </w:tc>
        <w:tc>
          <w:tcPr>
            <w:tcW w:w="1152" w:type="dxa"/>
            <w:tcBorders>
              <w:top w:val="single" w:sz="4" w:space="0" w:color="auto"/>
              <w:left w:val="single" w:sz="4" w:space="0" w:color="auto"/>
              <w:bottom w:val="single" w:sz="4" w:space="0" w:color="auto"/>
              <w:right w:val="single" w:sz="4" w:space="0" w:color="auto"/>
            </w:tcBorders>
            <w:vAlign w:val="center"/>
          </w:tcPr>
          <w:p w14:paraId="6E95D5A0" w14:textId="77777777" w:rsidR="0073586C" w:rsidRPr="0073586C" w:rsidRDefault="0073586C" w:rsidP="0073586C">
            <w:pPr>
              <w:spacing w:after="0"/>
              <w:jc w:val="center"/>
              <w:rPr>
                <w:rFonts w:ascii="Calibri" w:hAnsi="Calibri" w:cs="Calibri"/>
                <w:bCs/>
                <w:lang w:eastAsia="zh-TW"/>
              </w:rPr>
            </w:pPr>
          </w:p>
        </w:tc>
        <w:tc>
          <w:tcPr>
            <w:tcW w:w="1201" w:type="dxa"/>
            <w:tcBorders>
              <w:top w:val="single" w:sz="4" w:space="0" w:color="auto"/>
              <w:left w:val="single" w:sz="4" w:space="0" w:color="auto"/>
              <w:bottom w:val="single" w:sz="4" w:space="0" w:color="auto"/>
              <w:right w:val="single" w:sz="4" w:space="0" w:color="auto"/>
            </w:tcBorders>
            <w:vAlign w:val="center"/>
          </w:tcPr>
          <w:p w14:paraId="05313B86" w14:textId="7DDEB728" w:rsidR="0073586C" w:rsidRPr="0073586C" w:rsidRDefault="0073586C" w:rsidP="0073586C">
            <w:pPr>
              <w:spacing w:after="0"/>
              <w:jc w:val="center"/>
              <w:rPr>
                <w:rFonts w:ascii="Calibri" w:hAnsi="Calibri" w:cs="Calibri"/>
                <w:bCs/>
                <w:lang w:eastAsia="zh-TW"/>
              </w:rPr>
            </w:pPr>
            <w:r>
              <w:rPr>
                <w:rFonts w:ascii="Calibri" w:hAnsi="Calibri" w:cs="Calibri"/>
                <w:bCs/>
                <w:lang w:eastAsia="zh-TW"/>
              </w:rPr>
              <w:t>3.1</w:t>
            </w:r>
          </w:p>
        </w:tc>
        <w:tc>
          <w:tcPr>
            <w:tcW w:w="270" w:type="dxa"/>
            <w:tcBorders>
              <w:top w:val="single" w:sz="4" w:space="0" w:color="auto"/>
              <w:left w:val="single" w:sz="4" w:space="0" w:color="auto"/>
              <w:bottom w:val="single" w:sz="4" w:space="0" w:color="auto"/>
              <w:right w:val="single" w:sz="4" w:space="0" w:color="auto"/>
            </w:tcBorders>
          </w:tcPr>
          <w:p w14:paraId="53FEB931" w14:textId="77777777" w:rsidR="0073586C" w:rsidRPr="0073586C" w:rsidRDefault="0073586C" w:rsidP="0073586C">
            <w:pPr>
              <w:spacing w:after="0"/>
              <w:jc w:val="center"/>
              <w:rPr>
                <w:rFonts w:ascii="Calibri" w:hAnsi="Calibri" w:cs="Calibri"/>
                <w:bCs/>
                <w:lang w:eastAsia="zh-TW"/>
              </w:rPr>
            </w:pPr>
          </w:p>
        </w:tc>
        <w:tc>
          <w:tcPr>
            <w:tcW w:w="1260" w:type="dxa"/>
            <w:tcBorders>
              <w:top w:val="single" w:sz="4" w:space="0" w:color="auto"/>
              <w:left w:val="single" w:sz="4" w:space="0" w:color="auto"/>
              <w:bottom w:val="single" w:sz="4" w:space="0" w:color="auto"/>
              <w:right w:val="single" w:sz="4" w:space="0" w:color="auto"/>
            </w:tcBorders>
            <w:vAlign w:val="center"/>
          </w:tcPr>
          <w:p w14:paraId="7367BDF3" w14:textId="5768367A" w:rsidR="0073586C" w:rsidRPr="0073586C" w:rsidRDefault="0073586C" w:rsidP="0073586C">
            <w:pPr>
              <w:spacing w:after="0"/>
              <w:jc w:val="center"/>
              <w:rPr>
                <w:rFonts w:ascii="Calibri" w:hAnsi="Calibri" w:cs="Calibri"/>
                <w:bCs/>
                <w:lang w:eastAsia="zh-TW"/>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6DEF0910" w14:textId="407EC6D8" w:rsidR="0073586C" w:rsidRPr="0073586C" w:rsidRDefault="0073586C" w:rsidP="0073586C">
            <w:pPr>
              <w:spacing w:after="0"/>
              <w:jc w:val="center"/>
              <w:rPr>
                <w:rFonts w:ascii="Calibri" w:hAnsi="Calibri" w:cs="Calibri"/>
                <w:bCs/>
                <w:lang w:eastAsia="zh-TW"/>
              </w:rPr>
            </w:pPr>
            <w:r w:rsidRPr="0073586C">
              <w:rPr>
                <w:rFonts w:ascii="Calibri" w:hAnsi="Calibri" w:cs="Calibri"/>
                <w:bCs/>
                <w:lang w:eastAsia="zh-TW"/>
              </w:rPr>
              <w:t>5.</w:t>
            </w:r>
            <w:r>
              <w:rPr>
                <w:rFonts w:ascii="Calibri" w:hAnsi="Calibri" w:cs="Calibri"/>
                <w:bCs/>
                <w:lang w:eastAsia="zh-TW"/>
              </w:rPr>
              <w:t>3</w:t>
            </w:r>
          </w:p>
        </w:tc>
      </w:tr>
      <w:tr w:rsidR="0073586C" w:rsidRPr="0073586C" w14:paraId="625F4E15" w14:textId="77777777" w:rsidTr="00810E19">
        <w:trPr>
          <w:jc w:val="center"/>
        </w:trPr>
        <w:tc>
          <w:tcPr>
            <w:tcW w:w="1152" w:type="dxa"/>
            <w:tcBorders>
              <w:top w:val="single" w:sz="4" w:space="0" w:color="auto"/>
              <w:left w:val="single" w:sz="4" w:space="0" w:color="auto"/>
              <w:bottom w:val="single" w:sz="4" w:space="0" w:color="auto"/>
              <w:right w:val="single" w:sz="4" w:space="0" w:color="auto"/>
            </w:tcBorders>
            <w:vAlign w:val="center"/>
            <w:hideMark/>
          </w:tcPr>
          <w:p w14:paraId="377628B9" w14:textId="77777777" w:rsidR="0073586C" w:rsidRPr="0073586C" w:rsidRDefault="0073586C" w:rsidP="0073586C">
            <w:pPr>
              <w:spacing w:after="0"/>
              <w:jc w:val="center"/>
              <w:rPr>
                <w:rFonts w:ascii="Calibri" w:hAnsi="Calibri" w:cs="Calibri"/>
                <w:bCs/>
                <w:lang w:eastAsia="zh-TW"/>
              </w:rPr>
            </w:pPr>
            <w:r w:rsidRPr="0073586C">
              <w:rPr>
                <w:rFonts w:ascii="Calibri" w:hAnsi="Calibri" w:cs="Calibri"/>
                <w:bCs/>
                <w:lang w:eastAsia="zh-TW"/>
              </w:rPr>
              <w:t>n85</w:t>
            </w:r>
          </w:p>
        </w:tc>
        <w:tc>
          <w:tcPr>
            <w:tcW w:w="1152" w:type="dxa"/>
            <w:tcBorders>
              <w:top w:val="single" w:sz="4" w:space="0" w:color="auto"/>
              <w:left w:val="single" w:sz="4" w:space="0" w:color="auto"/>
              <w:bottom w:val="single" w:sz="4" w:space="0" w:color="auto"/>
              <w:right w:val="single" w:sz="4" w:space="0" w:color="auto"/>
            </w:tcBorders>
            <w:vAlign w:val="center"/>
          </w:tcPr>
          <w:p w14:paraId="45EFFF0C" w14:textId="783CBBFC" w:rsidR="0073586C" w:rsidRPr="0073586C" w:rsidRDefault="0073586C" w:rsidP="0073586C">
            <w:pPr>
              <w:spacing w:after="0"/>
              <w:jc w:val="center"/>
              <w:rPr>
                <w:rFonts w:ascii="Calibri" w:hAnsi="Calibri" w:cs="Calibri"/>
                <w:bCs/>
                <w:lang w:eastAsia="zh-TW"/>
              </w:rPr>
            </w:pPr>
            <w:r>
              <w:rPr>
                <w:rFonts w:ascii="Calibri" w:hAnsi="Calibri" w:cs="Calibri"/>
                <w:bCs/>
                <w:lang w:eastAsia="zh-TW"/>
              </w:rPr>
              <w:t>3.8</w:t>
            </w:r>
          </w:p>
        </w:tc>
        <w:tc>
          <w:tcPr>
            <w:tcW w:w="1201" w:type="dxa"/>
            <w:tcBorders>
              <w:top w:val="single" w:sz="4" w:space="0" w:color="auto"/>
              <w:left w:val="single" w:sz="4" w:space="0" w:color="auto"/>
              <w:bottom w:val="single" w:sz="4" w:space="0" w:color="auto"/>
              <w:right w:val="single" w:sz="4" w:space="0" w:color="auto"/>
            </w:tcBorders>
            <w:vAlign w:val="center"/>
          </w:tcPr>
          <w:p w14:paraId="23184501" w14:textId="61C01B96" w:rsidR="0073586C" w:rsidRPr="0073586C" w:rsidRDefault="0073586C" w:rsidP="0073586C">
            <w:pPr>
              <w:spacing w:after="0"/>
              <w:jc w:val="center"/>
              <w:rPr>
                <w:rFonts w:ascii="Calibri" w:hAnsi="Calibri" w:cs="Calibri"/>
                <w:bCs/>
                <w:lang w:eastAsia="zh-TW"/>
              </w:rPr>
            </w:pPr>
            <w:r>
              <w:rPr>
                <w:rFonts w:ascii="Calibri" w:hAnsi="Calibri" w:cs="Calibri"/>
                <w:bCs/>
                <w:lang w:eastAsia="zh-TW"/>
              </w:rPr>
              <w:t>N/A</w:t>
            </w:r>
          </w:p>
        </w:tc>
        <w:tc>
          <w:tcPr>
            <w:tcW w:w="270" w:type="dxa"/>
            <w:tcBorders>
              <w:top w:val="single" w:sz="4" w:space="0" w:color="auto"/>
              <w:left w:val="single" w:sz="4" w:space="0" w:color="auto"/>
              <w:bottom w:val="single" w:sz="4" w:space="0" w:color="auto"/>
              <w:right w:val="single" w:sz="4" w:space="0" w:color="auto"/>
            </w:tcBorders>
          </w:tcPr>
          <w:p w14:paraId="78BA3A3B" w14:textId="77777777" w:rsidR="0073586C" w:rsidRPr="0073586C" w:rsidRDefault="0073586C" w:rsidP="0073586C">
            <w:pPr>
              <w:spacing w:after="0"/>
              <w:jc w:val="center"/>
              <w:rPr>
                <w:rFonts w:ascii="Calibri" w:hAnsi="Calibri" w:cs="Calibri"/>
                <w:bCs/>
                <w:lang w:eastAsia="zh-TW"/>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4B0508B0" w14:textId="6E136297" w:rsidR="0073586C" w:rsidRPr="0073586C" w:rsidRDefault="0073586C" w:rsidP="0073586C">
            <w:pPr>
              <w:spacing w:after="0"/>
              <w:jc w:val="center"/>
              <w:rPr>
                <w:rFonts w:ascii="Calibri" w:hAnsi="Calibri" w:cs="Calibri"/>
                <w:bCs/>
                <w:lang w:eastAsia="zh-TW"/>
              </w:rPr>
            </w:pPr>
            <w:r w:rsidRPr="0073586C">
              <w:rPr>
                <w:rFonts w:ascii="Calibri" w:hAnsi="Calibri" w:cs="Calibri"/>
                <w:bCs/>
                <w:lang w:eastAsia="zh-TW"/>
              </w:rPr>
              <w:t>6.3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B2B2CB8" w14:textId="77777777" w:rsidR="0073586C" w:rsidRPr="0073586C" w:rsidRDefault="0073586C" w:rsidP="0073586C">
            <w:pPr>
              <w:spacing w:after="0"/>
              <w:jc w:val="center"/>
              <w:rPr>
                <w:rFonts w:ascii="Calibri" w:hAnsi="Calibri" w:cs="Calibri"/>
                <w:bCs/>
                <w:lang w:eastAsia="zh-TW"/>
              </w:rPr>
            </w:pPr>
            <w:r w:rsidRPr="0073586C">
              <w:rPr>
                <w:rFonts w:ascii="Calibri" w:hAnsi="Calibri" w:cs="Calibri"/>
                <w:bCs/>
                <w:lang w:eastAsia="zh-TW"/>
              </w:rPr>
              <w:t>N/A</w:t>
            </w:r>
          </w:p>
        </w:tc>
      </w:tr>
      <w:tr w:rsidR="0073586C" w:rsidRPr="0073586C" w14:paraId="77B24650" w14:textId="77777777" w:rsidTr="00810E19">
        <w:trPr>
          <w:jc w:val="center"/>
        </w:trPr>
        <w:tc>
          <w:tcPr>
            <w:tcW w:w="1152" w:type="dxa"/>
            <w:tcBorders>
              <w:top w:val="single" w:sz="4" w:space="0" w:color="auto"/>
              <w:left w:val="single" w:sz="4" w:space="0" w:color="auto"/>
              <w:bottom w:val="single" w:sz="4" w:space="0" w:color="auto"/>
              <w:right w:val="single" w:sz="4" w:space="0" w:color="auto"/>
            </w:tcBorders>
            <w:vAlign w:val="center"/>
            <w:hideMark/>
          </w:tcPr>
          <w:p w14:paraId="7D436127" w14:textId="77777777" w:rsidR="0073586C" w:rsidRPr="0073586C" w:rsidRDefault="0073586C" w:rsidP="0073586C">
            <w:pPr>
              <w:spacing w:after="0"/>
              <w:jc w:val="center"/>
              <w:rPr>
                <w:rFonts w:ascii="Calibri" w:hAnsi="Calibri" w:cs="Calibri"/>
                <w:bCs/>
                <w:lang w:eastAsia="zh-TW"/>
              </w:rPr>
            </w:pPr>
            <w:r w:rsidRPr="0073586C">
              <w:rPr>
                <w:rFonts w:ascii="Calibri" w:hAnsi="Calibri" w:cs="Calibri"/>
                <w:bCs/>
                <w:lang w:eastAsia="zh-TW"/>
              </w:rPr>
              <w:t>n105</w:t>
            </w:r>
          </w:p>
        </w:tc>
        <w:tc>
          <w:tcPr>
            <w:tcW w:w="1152" w:type="dxa"/>
            <w:tcBorders>
              <w:top w:val="single" w:sz="4" w:space="0" w:color="auto"/>
              <w:left w:val="single" w:sz="4" w:space="0" w:color="auto"/>
              <w:bottom w:val="single" w:sz="4" w:space="0" w:color="auto"/>
              <w:right w:val="single" w:sz="4" w:space="0" w:color="auto"/>
            </w:tcBorders>
            <w:vAlign w:val="center"/>
          </w:tcPr>
          <w:p w14:paraId="4E96830A" w14:textId="2E8D2863" w:rsidR="0073586C" w:rsidRPr="0073586C" w:rsidRDefault="0073586C" w:rsidP="0073586C">
            <w:pPr>
              <w:spacing w:after="0"/>
              <w:jc w:val="center"/>
              <w:rPr>
                <w:rFonts w:ascii="Calibri" w:hAnsi="Calibri" w:cs="Calibri"/>
                <w:bCs/>
                <w:lang w:eastAsia="zh-TW"/>
              </w:rPr>
            </w:pPr>
          </w:p>
        </w:tc>
        <w:tc>
          <w:tcPr>
            <w:tcW w:w="1201" w:type="dxa"/>
            <w:tcBorders>
              <w:top w:val="single" w:sz="4" w:space="0" w:color="auto"/>
              <w:left w:val="single" w:sz="4" w:space="0" w:color="auto"/>
              <w:bottom w:val="single" w:sz="4" w:space="0" w:color="auto"/>
              <w:right w:val="single" w:sz="4" w:space="0" w:color="auto"/>
            </w:tcBorders>
            <w:vAlign w:val="center"/>
          </w:tcPr>
          <w:p w14:paraId="7F2DF650" w14:textId="19EC6DFB" w:rsidR="0073586C" w:rsidRPr="0073586C" w:rsidRDefault="0073586C" w:rsidP="0073586C">
            <w:pPr>
              <w:spacing w:after="0"/>
              <w:jc w:val="center"/>
              <w:rPr>
                <w:rFonts w:ascii="Calibri" w:hAnsi="Calibri" w:cs="Calibri"/>
                <w:bCs/>
                <w:lang w:eastAsia="zh-TW"/>
              </w:rPr>
            </w:pPr>
            <w:r>
              <w:rPr>
                <w:rFonts w:ascii="Calibri" w:hAnsi="Calibri" w:cs="Calibri"/>
                <w:bCs/>
                <w:lang w:eastAsia="zh-TW"/>
              </w:rPr>
              <w:t>3.1</w:t>
            </w:r>
          </w:p>
        </w:tc>
        <w:tc>
          <w:tcPr>
            <w:tcW w:w="270" w:type="dxa"/>
            <w:tcBorders>
              <w:top w:val="single" w:sz="4" w:space="0" w:color="auto"/>
              <w:left w:val="single" w:sz="4" w:space="0" w:color="auto"/>
              <w:bottom w:val="single" w:sz="4" w:space="0" w:color="auto"/>
              <w:right w:val="single" w:sz="4" w:space="0" w:color="auto"/>
            </w:tcBorders>
          </w:tcPr>
          <w:p w14:paraId="3BD171EE" w14:textId="77777777" w:rsidR="0073586C" w:rsidRPr="0073586C" w:rsidRDefault="0073586C" w:rsidP="0073586C">
            <w:pPr>
              <w:spacing w:after="0"/>
              <w:jc w:val="center"/>
              <w:rPr>
                <w:rFonts w:ascii="Calibri" w:hAnsi="Calibri" w:cs="Calibri"/>
                <w:bCs/>
                <w:lang w:eastAsia="zh-TW"/>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1CF31A18" w14:textId="1B58E18C" w:rsidR="0073586C" w:rsidRPr="0073586C" w:rsidRDefault="0073586C" w:rsidP="0073586C">
            <w:pPr>
              <w:spacing w:after="0"/>
              <w:jc w:val="center"/>
              <w:rPr>
                <w:rFonts w:ascii="Calibri" w:hAnsi="Calibri" w:cs="Calibri"/>
                <w:bCs/>
                <w:lang w:eastAsia="zh-TW"/>
              </w:rPr>
            </w:pPr>
            <w:r w:rsidRPr="0073586C">
              <w:rPr>
                <w:rFonts w:ascii="Calibri" w:hAnsi="Calibri" w:cs="Calibri"/>
                <w:bCs/>
                <w:lang w:eastAsia="zh-TW"/>
              </w:rPr>
              <w:t>3.4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53CC730" w14:textId="269BD5BA" w:rsidR="0073586C" w:rsidRPr="0073586C" w:rsidRDefault="0073586C" w:rsidP="0073586C">
            <w:pPr>
              <w:spacing w:after="0"/>
              <w:jc w:val="center"/>
              <w:rPr>
                <w:rFonts w:ascii="Calibri" w:hAnsi="Calibri" w:cs="Calibri"/>
                <w:bCs/>
                <w:lang w:eastAsia="zh-TW"/>
              </w:rPr>
            </w:pPr>
            <w:r w:rsidRPr="0073586C">
              <w:rPr>
                <w:rFonts w:ascii="Calibri" w:hAnsi="Calibri" w:cs="Calibri"/>
                <w:bCs/>
                <w:lang w:eastAsia="zh-TW"/>
              </w:rPr>
              <w:t>5.</w:t>
            </w:r>
            <w:r>
              <w:rPr>
                <w:rFonts w:ascii="Calibri" w:hAnsi="Calibri" w:cs="Calibri"/>
                <w:bCs/>
                <w:lang w:eastAsia="zh-TW"/>
              </w:rPr>
              <w:t>3</w:t>
            </w:r>
          </w:p>
        </w:tc>
      </w:tr>
    </w:tbl>
    <w:p w14:paraId="7C5E9EA7" w14:textId="77777777" w:rsidR="00904789" w:rsidRDefault="00904789" w:rsidP="00904789">
      <w:pPr>
        <w:spacing w:after="0"/>
        <w:rPr>
          <w:rFonts w:ascii="Arial" w:hAnsi="Arial" w:cs="Arial"/>
          <w:b/>
          <w:bCs/>
          <w:sz w:val="22"/>
          <w:szCs w:val="22"/>
          <w:lang w:eastAsia="zh-CN"/>
        </w:rPr>
      </w:pPr>
    </w:p>
    <w:p w14:paraId="2B4FD6DA" w14:textId="02743B35" w:rsidR="0073586C" w:rsidRDefault="0073586C" w:rsidP="00CF45AF">
      <w:pPr>
        <w:spacing w:after="0"/>
        <w:ind w:left="568"/>
        <w:rPr>
          <w:rFonts w:ascii="Arial" w:hAnsi="Arial" w:cs="Arial"/>
          <w:sz w:val="22"/>
          <w:szCs w:val="22"/>
          <w:lang w:eastAsia="zh-CN"/>
        </w:rPr>
      </w:pPr>
      <w:r>
        <w:rPr>
          <w:rFonts w:ascii="Arial" w:hAnsi="Arial" w:cs="Arial"/>
          <w:b/>
          <w:bCs/>
          <w:sz w:val="22"/>
          <w:szCs w:val="22"/>
          <w:lang w:eastAsia="zh-CN"/>
        </w:rPr>
        <w:t>Table</w:t>
      </w:r>
      <w:r w:rsidRPr="0073586C">
        <w:rPr>
          <w:rFonts w:ascii="Arial" w:hAnsi="Arial" w:cs="Arial"/>
          <w:b/>
          <w:bCs/>
          <w:sz w:val="22"/>
          <w:szCs w:val="22"/>
          <w:lang w:eastAsia="zh-CN"/>
        </w:rPr>
        <w:t xml:space="preserve"> 2.2-</w:t>
      </w:r>
      <w:r w:rsidR="009D3A21">
        <w:rPr>
          <w:rFonts w:ascii="Arial" w:hAnsi="Arial" w:cs="Arial"/>
          <w:b/>
          <w:bCs/>
          <w:sz w:val="22"/>
          <w:szCs w:val="22"/>
          <w:lang w:eastAsia="zh-CN"/>
        </w:rPr>
        <w:t>2</w:t>
      </w:r>
      <w:r w:rsidRPr="0073586C">
        <w:rPr>
          <w:rFonts w:ascii="Arial" w:hAnsi="Arial" w:cs="Arial"/>
          <w:b/>
          <w:bCs/>
          <w:sz w:val="22"/>
          <w:szCs w:val="22"/>
          <w:lang w:eastAsia="zh-CN"/>
        </w:rPr>
        <w:t>:</w:t>
      </w:r>
      <w:r w:rsidRPr="0073586C">
        <w:rPr>
          <w:rFonts w:ascii="Arial" w:hAnsi="Arial" w:cs="Arial"/>
          <w:sz w:val="22"/>
          <w:szCs w:val="22"/>
          <w:lang w:eastAsia="zh-CN"/>
        </w:rPr>
        <w:t xml:space="preserve"> Actual ΔR</w:t>
      </w:r>
      <w:r w:rsidRPr="0073586C">
        <w:rPr>
          <w:rFonts w:ascii="Arial" w:hAnsi="Arial" w:cs="Arial"/>
          <w:sz w:val="22"/>
          <w:szCs w:val="22"/>
          <w:vertAlign w:val="subscript"/>
          <w:lang w:eastAsia="zh-CN"/>
        </w:rPr>
        <w:t>1R</w:t>
      </w:r>
      <w:r w:rsidRPr="0073586C">
        <w:rPr>
          <w:rFonts w:ascii="Arial" w:hAnsi="Arial" w:cs="Arial"/>
          <w:sz w:val="22"/>
          <w:szCs w:val="22"/>
          <w:lang w:eastAsia="zh-CN"/>
        </w:rPr>
        <w:t xml:space="preserve"> </w:t>
      </w:r>
      <w:r w:rsidR="005525CC">
        <w:rPr>
          <w:rFonts w:ascii="Arial" w:hAnsi="Arial" w:cs="Arial"/>
          <w:sz w:val="22"/>
          <w:szCs w:val="22"/>
          <w:lang w:eastAsia="zh-CN"/>
        </w:rPr>
        <w:t>as a function of the interference co</w:t>
      </w:r>
      <w:r w:rsidR="006C39E2">
        <w:rPr>
          <w:rFonts w:ascii="Arial" w:hAnsi="Arial" w:cs="Arial"/>
          <w:sz w:val="22"/>
          <w:szCs w:val="22"/>
          <w:lang w:eastAsia="zh-CN"/>
        </w:rPr>
        <w:t>rrelation</w:t>
      </w:r>
      <w:r w:rsidR="005525CC">
        <w:rPr>
          <w:rFonts w:ascii="Arial" w:hAnsi="Arial" w:cs="Arial"/>
          <w:sz w:val="22"/>
          <w:szCs w:val="22"/>
          <w:lang w:eastAsia="zh-CN"/>
        </w:rPr>
        <w:t xml:space="preserve"> at RX ports 1 and 2.</w:t>
      </w:r>
      <w:r w:rsidRPr="0073586C">
        <w:rPr>
          <w:rFonts w:ascii="Arial" w:hAnsi="Arial" w:cs="Arial"/>
          <w:sz w:val="22"/>
          <w:szCs w:val="22"/>
          <w:lang w:eastAsia="zh-CN"/>
        </w:rPr>
        <w:t xml:space="preserve"> </w:t>
      </w:r>
    </w:p>
    <w:p w14:paraId="6CEB75C3" w14:textId="77777777" w:rsidR="006C39E2" w:rsidRPr="0073586C" w:rsidRDefault="006C39E2" w:rsidP="0073586C">
      <w:pPr>
        <w:rPr>
          <w:rFonts w:ascii="Arial" w:hAnsi="Arial" w:cs="Arial"/>
          <w:sz w:val="22"/>
          <w:szCs w:val="22"/>
          <w:lang w:eastAsia="zh-CN"/>
        </w:rPr>
      </w:pPr>
    </w:p>
    <w:p w14:paraId="4981A2F3" w14:textId="3E836E9D" w:rsidR="00F77A9D" w:rsidRDefault="005B2843" w:rsidP="00FA4F90">
      <w:pPr>
        <w:rPr>
          <w:rFonts w:ascii="Arial" w:hAnsi="Arial" w:cs="Arial"/>
          <w:sz w:val="22"/>
          <w:szCs w:val="22"/>
          <w:lang w:eastAsia="zh-CN"/>
        </w:rPr>
      </w:pPr>
      <w:r>
        <w:rPr>
          <w:rFonts w:ascii="Arial" w:hAnsi="Arial" w:cs="Arial"/>
          <w:sz w:val="22"/>
          <w:szCs w:val="22"/>
          <w:lang w:eastAsia="zh-CN"/>
        </w:rPr>
        <w:t xml:space="preserve">Apart from the </w:t>
      </w:r>
      <w:r w:rsidR="00A9189C">
        <w:rPr>
          <w:rFonts w:ascii="Arial" w:hAnsi="Arial" w:cs="Arial"/>
          <w:sz w:val="22"/>
          <w:szCs w:val="22"/>
          <w:lang w:eastAsia="zh-CN"/>
        </w:rPr>
        <w:t>proposed</w:t>
      </w:r>
      <w:r>
        <w:rPr>
          <w:rFonts w:ascii="Arial" w:hAnsi="Arial" w:cs="Arial"/>
          <w:sz w:val="22"/>
          <w:szCs w:val="22"/>
          <w:lang w:eastAsia="zh-CN"/>
        </w:rPr>
        <w:t xml:space="preserve"> change</w:t>
      </w:r>
      <w:r w:rsidR="00105273">
        <w:rPr>
          <w:rFonts w:ascii="Arial" w:hAnsi="Arial" w:cs="Arial"/>
          <w:sz w:val="22"/>
          <w:szCs w:val="22"/>
          <w:lang w:eastAsia="zh-CN"/>
        </w:rPr>
        <w:t xml:space="preserve">, </w:t>
      </w:r>
      <w:r w:rsidR="0061080E">
        <w:rPr>
          <w:rFonts w:ascii="Arial" w:hAnsi="Arial" w:cs="Arial"/>
          <w:sz w:val="22"/>
          <w:szCs w:val="22"/>
          <w:lang w:eastAsia="zh-CN"/>
        </w:rPr>
        <w:t>there are various arguments to leave the current specification intact</w:t>
      </w:r>
      <w:r w:rsidR="00F77A9D">
        <w:rPr>
          <w:rFonts w:ascii="Arial" w:hAnsi="Arial" w:cs="Arial"/>
          <w:sz w:val="22"/>
          <w:szCs w:val="22"/>
          <w:lang w:eastAsia="zh-CN"/>
        </w:rPr>
        <w:t xml:space="preserve"> or modify </w:t>
      </w:r>
      <w:r w:rsidR="00553180">
        <w:rPr>
          <w:rFonts w:ascii="Arial" w:hAnsi="Arial" w:cs="Arial"/>
          <w:sz w:val="22"/>
          <w:szCs w:val="22"/>
          <w:lang w:eastAsia="zh-CN"/>
        </w:rPr>
        <w:t xml:space="preserve">the </w:t>
      </w:r>
      <w:r w:rsidR="00824876">
        <w:rPr>
          <w:rFonts w:ascii="Arial" w:hAnsi="Arial" w:cs="Arial"/>
          <w:sz w:val="22"/>
          <w:szCs w:val="22"/>
          <w:lang w:eastAsia="zh-CN"/>
        </w:rPr>
        <w:t>specification in</w:t>
      </w:r>
      <w:r w:rsidR="00F77A9D">
        <w:rPr>
          <w:rFonts w:ascii="Arial" w:hAnsi="Arial" w:cs="Arial"/>
          <w:sz w:val="22"/>
          <w:szCs w:val="22"/>
          <w:lang w:eastAsia="zh-CN"/>
        </w:rPr>
        <w:t xml:space="preserve"> according to [1]</w:t>
      </w:r>
      <w:r w:rsidR="0061080E">
        <w:rPr>
          <w:rFonts w:ascii="Arial" w:hAnsi="Arial" w:cs="Arial"/>
          <w:sz w:val="22"/>
          <w:szCs w:val="22"/>
          <w:lang w:eastAsia="zh-CN"/>
        </w:rPr>
        <w:t xml:space="preserve">. </w:t>
      </w:r>
    </w:p>
    <w:p w14:paraId="78CD6DCD" w14:textId="35C6B8B8" w:rsidR="009202AA" w:rsidRDefault="009202AA" w:rsidP="00FA4F90">
      <w:pPr>
        <w:rPr>
          <w:rFonts w:ascii="Arial" w:hAnsi="Arial" w:cs="Arial"/>
          <w:sz w:val="22"/>
          <w:szCs w:val="22"/>
          <w:lang w:eastAsia="zh-CN"/>
        </w:rPr>
      </w:pPr>
      <w:r w:rsidRPr="009202AA">
        <w:rPr>
          <w:rFonts w:ascii="Arial" w:hAnsi="Arial" w:cs="Arial"/>
          <w:sz w:val="22"/>
          <w:szCs w:val="22"/>
          <w:lang w:eastAsia="zh-CN"/>
        </w:rPr>
        <w:t>Proponents to the change argue that actual deployed UEs may use more sophisticated RX combining such as MMSE (minimum mean squared error) which tends to decorrelate the interference arriving at the 2 RX ports, so that the actual derived REFSENS has the effect of using uncorrelated interference into an MRC combiner thus giving the larger ΔR</w:t>
      </w:r>
      <w:r w:rsidRPr="009202AA">
        <w:rPr>
          <w:rFonts w:ascii="Arial" w:hAnsi="Arial" w:cs="Arial"/>
          <w:sz w:val="22"/>
          <w:szCs w:val="22"/>
          <w:vertAlign w:val="subscript"/>
          <w:lang w:eastAsia="zh-CN"/>
        </w:rPr>
        <w:t>1R</w:t>
      </w:r>
      <w:r w:rsidRPr="009202AA">
        <w:rPr>
          <w:rFonts w:ascii="Arial" w:hAnsi="Arial" w:cs="Arial"/>
          <w:sz w:val="22"/>
          <w:szCs w:val="22"/>
          <w:lang w:eastAsia="zh-CN"/>
        </w:rPr>
        <w:t>. However, the quality of MMSE combining and hence the quality of decorrelating the interference using an MRC combiner could be a function of the UE tier level chose</w:t>
      </w:r>
      <w:r w:rsidR="00020EFC">
        <w:rPr>
          <w:rFonts w:ascii="Arial" w:hAnsi="Arial" w:cs="Arial"/>
          <w:sz w:val="22"/>
          <w:szCs w:val="22"/>
          <w:lang w:eastAsia="zh-CN"/>
        </w:rPr>
        <w:t>n or UE implementation.</w:t>
      </w:r>
      <w:r w:rsidRPr="009202AA">
        <w:rPr>
          <w:rFonts w:ascii="Arial" w:hAnsi="Arial" w:cs="Arial"/>
          <w:sz w:val="22"/>
          <w:szCs w:val="22"/>
          <w:lang w:eastAsia="zh-CN"/>
        </w:rPr>
        <w:t xml:space="preserve">  </w:t>
      </w:r>
    </w:p>
    <w:p w14:paraId="66BCCB04" w14:textId="5828BEB2" w:rsidR="00205A91" w:rsidRPr="0019776F" w:rsidRDefault="00F77A9D" w:rsidP="00205A91">
      <w:pPr>
        <w:rPr>
          <w:rFonts w:ascii="Arial" w:hAnsi="Arial" w:cs="Arial"/>
          <w:sz w:val="22"/>
          <w:szCs w:val="22"/>
          <w:lang w:eastAsia="zh-CN"/>
        </w:rPr>
      </w:pPr>
      <w:r>
        <w:rPr>
          <w:rFonts w:ascii="Arial" w:hAnsi="Arial" w:cs="Arial"/>
          <w:sz w:val="22"/>
          <w:szCs w:val="22"/>
          <w:lang w:eastAsia="zh-CN"/>
        </w:rPr>
        <w:t xml:space="preserve">Opponents to the change argue that </w:t>
      </w:r>
      <w:r w:rsidR="00502625">
        <w:rPr>
          <w:rFonts w:ascii="Arial" w:hAnsi="Arial" w:cs="Arial"/>
          <w:sz w:val="22"/>
          <w:szCs w:val="22"/>
          <w:lang w:eastAsia="zh-CN"/>
        </w:rPr>
        <w:t>B71</w:t>
      </w:r>
      <w:r w:rsidR="00D80C71">
        <w:rPr>
          <w:rFonts w:ascii="Arial" w:hAnsi="Arial" w:cs="Arial"/>
          <w:sz w:val="22"/>
          <w:szCs w:val="22"/>
          <w:lang w:eastAsia="zh-CN"/>
        </w:rPr>
        <w:t>, B20, B28, and B74</w:t>
      </w:r>
      <w:r w:rsidR="00502625">
        <w:rPr>
          <w:rFonts w:ascii="Arial" w:hAnsi="Arial" w:cs="Arial"/>
          <w:sz w:val="22"/>
          <w:szCs w:val="22"/>
          <w:lang w:eastAsia="zh-CN"/>
        </w:rPr>
        <w:t xml:space="preserve"> in LTE </w:t>
      </w:r>
      <w:r w:rsidR="005B2843">
        <w:rPr>
          <w:rFonts w:ascii="Arial" w:hAnsi="Arial" w:cs="Arial"/>
          <w:sz w:val="22"/>
          <w:szCs w:val="22"/>
          <w:lang w:eastAsia="zh-CN"/>
        </w:rPr>
        <w:t xml:space="preserve">already </w:t>
      </w:r>
      <w:r w:rsidR="00502625">
        <w:rPr>
          <w:rFonts w:ascii="Arial" w:hAnsi="Arial" w:cs="Arial"/>
          <w:sz w:val="22"/>
          <w:szCs w:val="22"/>
          <w:lang w:eastAsia="zh-CN"/>
        </w:rPr>
        <w:t>specifies REFSENS for 15MHz</w:t>
      </w:r>
      <w:r w:rsidR="00D80C71">
        <w:rPr>
          <w:rFonts w:ascii="Arial" w:hAnsi="Arial" w:cs="Arial"/>
          <w:sz w:val="22"/>
          <w:szCs w:val="22"/>
          <w:lang w:eastAsia="zh-CN"/>
        </w:rPr>
        <w:t xml:space="preserve"> and 20MHz</w:t>
      </w:r>
      <w:r w:rsidR="00502625">
        <w:rPr>
          <w:rFonts w:ascii="Arial" w:hAnsi="Arial" w:cs="Arial"/>
          <w:sz w:val="22"/>
          <w:szCs w:val="22"/>
          <w:lang w:eastAsia="zh-CN"/>
        </w:rPr>
        <w:t xml:space="preserve"> BW</w:t>
      </w:r>
      <w:r w:rsidR="00D80C71">
        <w:rPr>
          <w:rFonts w:ascii="Arial" w:hAnsi="Arial" w:cs="Arial"/>
          <w:sz w:val="22"/>
          <w:szCs w:val="22"/>
          <w:lang w:eastAsia="zh-CN"/>
        </w:rPr>
        <w:t>s</w:t>
      </w:r>
      <w:r w:rsidR="00C83B24">
        <w:rPr>
          <w:rFonts w:ascii="Arial" w:hAnsi="Arial" w:cs="Arial"/>
          <w:sz w:val="22"/>
          <w:szCs w:val="22"/>
          <w:lang w:eastAsia="zh-CN"/>
        </w:rPr>
        <w:t xml:space="preserve"> </w:t>
      </w:r>
      <w:r w:rsidR="00796EC0">
        <w:rPr>
          <w:rFonts w:ascii="Arial" w:hAnsi="Arial" w:cs="Arial"/>
          <w:sz w:val="22"/>
          <w:szCs w:val="22"/>
          <w:lang w:eastAsia="zh-CN"/>
        </w:rPr>
        <w:t xml:space="preserve">since </w:t>
      </w:r>
      <w:r w:rsidR="0061080E">
        <w:rPr>
          <w:rFonts w:ascii="Arial" w:hAnsi="Arial" w:cs="Arial"/>
          <w:sz w:val="22"/>
          <w:szCs w:val="22"/>
          <w:lang w:eastAsia="zh-CN"/>
        </w:rPr>
        <w:t xml:space="preserve">release </w:t>
      </w:r>
      <w:r w:rsidR="00796EC0">
        <w:rPr>
          <w:rFonts w:ascii="Arial" w:hAnsi="Arial" w:cs="Arial"/>
          <w:sz w:val="22"/>
          <w:szCs w:val="22"/>
          <w:lang w:eastAsia="zh-CN"/>
        </w:rPr>
        <w:t>15 [2]</w:t>
      </w:r>
      <w:r w:rsidR="0061080E">
        <w:rPr>
          <w:rFonts w:ascii="Arial" w:hAnsi="Arial" w:cs="Arial"/>
          <w:sz w:val="22"/>
          <w:szCs w:val="22"/>
          <w:lang w:eastAsia="zh-CN"/>
        </w:rPr>
        <w:t xml:space="preserve"> using a </w:t>
      </w:r>
      <w:r w:rsidR="005B0FA7" w:rsidRPr="005B0FA7">
        <w:rPr>
          <w:rFonts w:ascii="Arial" w:hAnsi="Arial" w:cs="Arial"/>
          <w:sz w:val="22"/>
          <w:szCs w:val="22"/>
          <w:lang w:eastAsia="zh-CN"/>
        </w:rPr>
        <w:t>ΔR</w:t>
      </w:r>
      <w:r w:rsidR="005B0FA7" w:rsidRPr="005B0FA7">
        <w:rPr>
          <w:rFonts w:ascii="Arial" w:hAnsi="Arial" w:cs="Arial"/>
          <w:sz w:val="22"/>
          <w:szCs w:val="22"/>
          <w:vertAlign w:val="subscript"/>
          <w:lang w:eastAsia="zh-CN"/>
        </w:rPr>
        <w:t>1R</w:t>
      </w:r>
      <w:r w:rsidR="005B0FA7" w:rsidRPr="005B0FA7">
        <w:rPr>
          <w:rFonts w:ascii="Arial" w:hAnsi="Arial" w:cs="Arial"/>
          <w:sz w:val="22"/>
          <w:szCs w:val="22"/>
          <w:lang w:eastAsia="zh-CN"/>
        </w:rPr>
        <w:t xml:space="preserve"> </w:t>
      </w:r>
      <w:r w:rsidR="00C83B24">
        <w:rPr>
          <w:rFonts w:ascii="Arial" w:hAnsi="Arial" w:cs="Arial"/>
          <w:sz w:val="22"/>
          <w:szCs w:val="22"/>
          <w:lang w:eastAsia="zh-CN"/>
        </w:rPr>
        <w:t>of</w:t>
      </w:r>
      <w:r w:rsidR="00502625">
        <w:rPr>
          <w:rFonts w:ascii="Arial" w:hAnsi="Arial" w:cs="Arial"/>
          <w:sz w:val="22"/>
          <w:szCs w:val="22"/>
          <w:lang w:eastAsia="zh-CN"/>
        </w:rPr>
        <w:t xml:space="preserve"> 3dB</w:t>
      </w:r>
      <w:r w:rsidR="00796EC0">
        <w:rPr>
          <w:rFonts w:ascii="Arial" w:hAnsi="Arial" w:cs="Arial"/>
          <w:sz w:val="22"/>
          <w:szCs w:val="22"/>
          <w:lang w:eastAsia="zh-CN"/>
        </w:rPr>
        <w:t xml:space="preserve"> before NR </w:t>
      </w:r>
      <w:proofErr w:type="spellStart"/>
      <w:r w:rsidR="00796EC0">
        <w:rPr>
          <w:rFonts w:ascii="Arial" w:hAnsi="Arial" w:cs="Arial"/>
          <w:sz w:val="22"/>
          <w:szCs w:val="22"/>
          <w:lang w:eastAsia="zh-CN"/>
        </w:rPr>
        <w:t>RedCap</w:t>
      </w:r>
      <w:proofErr w:type="spellEnd"/>
      <w:r w:rsidR="00796EC0">
        <w:rPr>
          <w:rFonts w:ascii="Arial" w:hAnsi="Arial" w:cs="Arial"/>
          <w:sz w:val="22"/>
          <w:szCs w:val="22"/>
          <w:lang w:eastAsia="zh-CN"/>
        </w:rPr>
        <w:t xml:space="preserve"> was introduced</w:t>
      </w:r>
      <w:r w:rsidR="00D80C71">
        <w:rPr>
          <w:rFonts w:ascii="Arial" w:hAnsi="Arial" w:cs="Arial"/>
          <w:sz w:val="22"/>
          <w:szCs w:val="22"/>
          <w:lang w:eastAsia="zh-CN"/>
        </w:rPr>
        <w:t xml:space="preserve"> in release 17</w:t>
      </w:r>
      <w:r w:rsidR="00502625">
        <w:rPr>
          <w:rFonts w:ascii="Arial" w:hAnsi="Arial" w:cs="Arial"/>
          <w:sz w:val="22"/>
          <w:szCs w:val="22"/>
          <w:lang w:eastAsia="zh-CN"/>
        </w:rPr>
        <w:t>.</w:t>
      </w:r>
      <w:r w:rsidR="00F63559">
        <w:rPr>
          <w:rFonts w:ascii="Arial" w:hAnsi="Arial" w:cs="Arial"/>
          <w:sz w:val="22"/>
          <w:szCs w:val="22"/>
          <w:lang w:eastAsia="zh-CN"/>
        </w:rPr>
        <w:t xml:space="preserve"> </w:t>
      </w:r>
      <w:r w:rsidR="00D80C71">
        <w:rPr>
          <w:rFonts w:ascii="Arial" w:hAnsi="Arial" w:cs="Arial"/>
          <w:sz w:val="22"/>
          <w:szCs w:val="22"/>
          <w:lang w:eastAsia="zh-CN"/>
        </w:rPr>
        <w:t>Also, f</w:t>
      </w:r>
      <w:r w:rsidR="0061080E">
        <w:rPr>
          <w:rFonts w:ascii="Arial" w:hAnsi="Arial" w:cs="Arial"/>
          <w:sz w:val="22"/>
          <w:szCs w:val="22"/>
          <w:lang w:eastAsia="zh-CN"/>
        </w:rPr>
        <w:t xml:space="preserve">rom an operator point of view, </w:t>
      </w:r>
      <w:r w:rsidR="00D94F14">
        <w:rPr>
          <w:rFonts w:ascii="Arial" w:hAnsi="Arial" w:cs="Arial"/>
          <w:sz w:val="22"/>
          <w:szCs w:val="22"/>
          <w:lang w:eastAsia="zh-CN"/>
        </w:rPr>
        <w:t>R17 devices have already been deployed in the field</w:t>
      </w:r>
      <w:r w:rsidR="00020EFC">
        <w:rPr>
          <w:rFonts w:ascii="Arial" w:hAnsi="Arial" w:cs="Arial"/>
          <w:sz w:val="22"/>
          <w:szCs w:val="22"/>
          <w:lang w:eastAsia="zh-CN"/>
        </w:rPr>
        <w:t>,</w:t>
      </w:r>
      <w:r w:rsidR="0061080E">
        <w:rPr>
          <w:rFonts w:ascii="Arial" w:hAnsi="Arial" w:cs="Arial"/>
          <w:sz w:val="22"/>
          <w:szCs w:val="22"/>
          <w:lang w:eastAsia="zh-CN"/>
        </w:rPr>
        <w:t xml:space="preserve"> and the concern is that deploying devices from a later release with less conforming standards can impact</w:t>
      </w:r>
      <w:r w:rsidR="00EA099F">
        <w:rPr>
          <w:rFonts w:ascii="Arial" w:hAnsi="Arial" w:cs="Arial"/>
          <w:sz w:val="22"/>
          <w:szCs w:val="22"/>
          <w:lang w:eastAsia="zh-CN"/>
        </w:rPr>
        <w:t xml:space="preserve"> the coverage</w:t>
      </w:r>
      <w:r w:rsidR="0061080E">
        <w:rPr>
          <w:rFonts w:ascii="Arial" w:hAnsi="Arial" w:cs="Arial"/>
          <w:sz w:val="22"/>
          <w:szCs w:val="22"/>
          <w:lang w:eastAsia="zh-CN"/>
        </w:rPr>
        <w:t xml:space="preserve"> and network performance</w:t>
      </w:r>
      <w:r w:rsidR="00EA099F">
        <w:rPr>
          <w:rFonts w:ascii="Arial" w:hAnsi="Arial" w:cs="Arial"/>
          <w:sz w:val="22"/>
          <w:szCs w:val="22"/>
          <w:lang w:eastAsia="zh-CN"/>
        </w:rPr>
        <w:t>.</w:t>
      </w:r>
      <w:r w:rsidR="0061080E">
        <w:rPr>
          <w:rFonts w:ascii="Arial" w:hAnsi="Arial" w:cs="Arial"/>
          <w:sz w:val="22"/>
          <w:szCs w:val="22"/>
          <w:lang w:eastAsia="zh-CN"/>
        </w:rPr>
        <w:t xml:space="preserve"> </w:t>
      </w:r>
      <w:r>
        <w:rPr>
          <w:rFonts w:ascii="Arial" w:hAnsi="Arial" w:cs="Arial"/>
          <w:sz w:val="22"/>
          <w:szCs w:val="22"/>
          <w:lang w:eastAsia="zh-CN"/>
        </w:rPr>
        <w:t>Additionally, REFSENS in 38.101-1 for all bands has been derived from various companies using varying degrees of correlation. Using</w:t>
      </w:r>
      <w:r w:rsidR="00553180">
        <w:rPr>
          <w:rFonts w:ascii="Arial" w:hAnsi="Arial" w:cs="Arial"/>
          <w:sz w:val="22"/>
          <w:szCs w:val="22"/>
          <w:lang w:eastAsia="zh-CN"/>
        </w:rPr>
        <w:t xml:space="preserve"> the increased</w:t>
      </w:r>
      <w:r>
        <w:rPr>
          <w:rFonts w:ascii="Arial" w:hAnsi="Arial" w:cs="Arial"/>
          <w:sz w:val="22"/>
          <w:szCs w:val="22"/>
          <w:lang w:eastAsia="zh-CN"/>
        </w:rPr>
        <w:t xml:space="preserve"> </w:t>
      </w:r>
      <w:r w:rsidRPr="00F77A9D">
        <w:rPr>
          <w:rFonts w:ascii="Arial" w:hAnsi="Arial" w:cs="Arial"/>
          <w:sz w:val="22"/>
          <w:szCs w:val="22"/>
          <w:lang w:eastAsia="zh-CN"/>
        </w:rPr>
        <w:t>ΔR</w:t>
      </w:r>
      <w:r w:rsidRPr="00F77A9D">
        <w:rPr>
          <w:rFonts w:ascii="Arial" w:hAnsi="Arial" w:cs="Arial"/>
          <w:sz w:val="22"/>
          <w:szCs w:val="22"/>
          <w:vertAlign w:val="subscript"/>
          <w:lang w:eastAsia="zh-CN"/>
        </w:rPr>
        <w:t>1R</w:t>
      </w:r>
      <w:r>
        <w:rPr>
          <w:rFonts w:ascii="Arial" w:hAnsi="Arial" w:cs="Arial"/>
          <w:sz w:val="22"/>
          <w:szCs w:val="22"/>
          <w:lang w:eastAsia="zh-CN"/>
        </w:rPr>
        <w:t xml:space="preserve"> </w:t>
      </w:r>
      <w:r w:rsidR="00763678">
        <w:rPr>
          <w:rFonts w:ascii="Arial" w:hAnsi="Arial" w:cs="Arial"/>
          <w:sz w:val="22"/>
          <w:szCs w:val="22"/>
          <w:lang w:eastAsia="zh-CN"/>
        </w:rPr>
        <w:t xml:space="preserve">in [1] </w:t>
      </w:r>
      <w:r w:rsidR="00DC723D">
        <w:rPr>
          <w:rFonts w:ascii="Arial" w:hAnsi="Arial" w:cs="Arial"/>
          <w:sz w:val="22"/>
          <w:szCs w:val="22"/>
          <w:lang w:eastAsia="zh-CN"/>
        </w:rPr>
        <w:t xml:space="preserve">then becomes </w:t>
      </w:r>
      <w:r w:rsidR="00553180">
        <w:rPr>
          <w:rFonts w:ascii="Arial" w:hAnsi="Arial" w:cs="Arial"/>
          <w:sz w:val="22"/>
          <w:szCs w:val="22"/>
          <w:lang w:eastAsia="zh-CN"/>
        </w:rPr>
        <w:t>very questionable.</w:t>
      </w:r>
      <w:r w:rsidR="00763678">
        <w:rPr>
          <w:rFonts w:ascii="Arial" w:hAnsi="Arial" w:cs="Arial"/>
          <w:sz w:val="22"/>
          <w:szCs w:val="22"/>
          <w:lang w:eastAsia="zh-CN"/>
        </w:rPr>
        <w:t xml:space="preserve"> We illustrate this in Figure 2.2-3.</w:t>
      </w:r>
      <w:r w:rsidR="003A46D3">
        <w:rPr>
          <w:rFonts w:ascii="Arial" w:hAnsi="Arial" w:cs="Arial"/>
          <w:sz w:val="22"/>
          <w:szCs w:val="22"/>
          <w:lang w:eastAsia="zh-CN"/>
        </w:rPr>
        <w:t xml:space="preserve"> </w:t>
      </w:r>
      <w:r w:rsidR="00763678">
        <w:rPr>
          <w:rFonts w:ascii="Arial" w:hAnsi="Arial" w:cs="Arial"/>
          <w:sz w:val="22"/>
          <w:szCs w:val="22"/>
          <w:lang w:eastAsia="zh-CN"/>
        </w:rPr>
        <w:t>The actual REFSENS</w:t>
      </w:r>
      <w:r w:rsidR="009D3A21">
        <w:rPr>
          <w:rFonts w:ascii="Arial" w:hAnsi="Arial" w:cs="Arial"/>
          <w:sz w:val="22"/>
          <w:szCs w:val="22"/>
          <w:lang w:eastAsia="zh-CN"/>
        </w:rPr>
        <w:t>,</w:t>
      </w:r>
      <w:r w:rsidR="00763678">
        <w:rPr>
          <w:rFonts w:ascii="Arial" w:hAnsi="Arial" w:cs="Arial"/>
          <w:sz w:val="22"/>
          <w:szCs w:val="22"/>
          <w:lang w:eastAsia="zh-CN"/>
        </w:rPr>
        <w:t xml:space="preserve"> given the same interference level and interference imbalance</w:t>
      </w:r>
      <w:r w:rsidR="0026240D">
        <w:rPr>
          <w:rFonts w:ascii="Arial" w:hAnsi="Arial" w:cs="Arial"/>
          <w:sz w:val="22"/>
          <w:szCs w:val="22"/>
          <w:lang w:eastAsia="zh-CN"/>
        </w:rPr>
        <w:t xml:space="preserve"> </w:t>
      </w:r>
      <w:r w:rsidR="0026240D">
        <w:rPr>
          <w:rFonts w:ascii="Arial" w:hAnsi="Arial" w:cs="Arial"/>
          <w:sz w:val="22"/>
          <w:szCs w:val="22"/>
          <w:lang w:eastAsia="zh-CN"/>
        </w:rPr>
        <w:lastRenderedPageBreak/>
        <w:t>and different correlation</w:t>
      </w:r>
      <w:r w:rsidR="009D3A21">
        <w:rPr>
          <w:rFonts w:ascii="Arial" w:hAnsi="Arial" w:cs="Arial"/>
          <w:sz w:val="22"/>
          <w:szCs w:val="22"/>
          <w:lang w:eastAsia="zh-CN"/>
        </w:rPr>
        <w:t>,</w:t>
      </w:r>
      <w:r w:rsidR="00763678">
        <w:rPr>
          <w:rFonts w:ascii="Arial" w:hAnsi="Arial" w:cs="Arial"/>
          <w:sz w:val="22"/>
          <w:szCs w:val="22"/>
          <w:lang w:eastAsia="zh-CN"/>
        </w:rPr>
        <w:t xml:space="preserve"> will yield a different absolute REFSENS, but when averaged gives the </w:t>
      </w:r>
      <w:r w:rsidR="0026240D">
        <w:rPr>
          <w:rFonts w:ascii="Arial" w:hAnsi="Arial" w:cs="Arial"/>
          <w:sz w:val="22"/>
          <w:szCs w:val="22"/>
          <w:lang w:eastAsia="zh-CN"/>
        </w:rPr>
        <w:t xml:space="preserve">2RX </w:t>
      </w:r>
      <w:r w:rsidR="00763678">
        <w:rPr>
          <w:rFonts w:ascii="Arial" w:hAnsi="Arial" w:cs="Arial"/>
          <w:sz w:val="22"/>
          <w:szCs w:val="22"/>
          <w:lang w:eastAsia="zh-CN"/>
        </w:rPr>
        <w:t xml:space="preserve">REFSENS level as indicated in TS38.101-1. When the </w:t>
      </w:r>
      <w:r w:rsidR="0019776F">
        <w:rPr>
          <w:rFonts w:ascii="Arial" w:hAnsi="Arial" w:cs="Arial"/>
          <w:sz w:val="22"/>
          <w:szCs w:val="22"/>
          <w:lang w:eastAsia="zh-CN"/>
        </w:rPr>
        <w:t xml:space="preserve">different </w:t>
      </w:r>
      <w:r w:rsidR="00763678" w:rsidRPr="00763678">
        <w:rPr>
          <w:rFonts w:ascii="Arial" w:hAnsi="Arial" w:cs="Arial"/>
          <w:sz w:val="22"/>
          <w:szCs w:val="22"/>
          <w:lang w:eastAsia="zh-CN"/>
        </w:rPr>
        <w:t>ΔR</w:t>
      </w:r>
      <w:r w:rsidR="00763678" w:rsidRPr="00763678">
        <w:rPr>
          <w:rFonts w:ascii="Arial" w:hAnsi="Arial" w:cs="Arial"/>
          <w:sz w:val="22"/>
          <w:szCs w:val="22"/>
          <w:vertAlign w:val="subscript"/>
          <w:lang w:eastAsia="zh-CN"/>
        </w:rPr>
        <w:t>1R</w:t>
      </w:r>
      <w:r w:rsidR="00763678" w:rsidRPr="00763678">
        <w:rPr>
          <w:rFonts w:ascii="Arial" w:hAnsi="Arial" w:cs="Arial"/>
          <w:sz w:val="22"/>
          <w:szCs w:val="22"/>
          <w:lang w:eastAsia="zh-CN"/>
        </w:rPr>
        <w:t xml:space="preserve"> </w:t>
      </w:r>
      <w:r w:rsidR="0019776F">
        <w:rPr>
          <w:rFonts w:ascii="Arial" w:hAnsi="Arial" w:cs="Arial"/>
          <w:sz w:val="22"/>
          <w:szCs w:val="22"/>
          <w:lang w:eastAsia="zh-CN"/>
        </w:rPr>
        <w:t>values are</w:t>
      </w:r>
      <w:r w:rsidR="00763678">
        <w:rPr>
          <w:rFonts w:ascii="Arial" w:hAnsi="Arial" w:cs="Arial"/>
          <w:sz w:val="22"/>
          <w:szCs w:val="22"/>
          <w:lang w:eastAsia="zh-CN"/>
        </w:rPr>
        <w:t xml:space="preserve"> calculated based on the degree of correlation, the final 1RX REFSENS will obviously be the same. </w:t>
      </w:r>
      <w:r w:rsidR="002D5C11">
        <w:rPr>
          <w:rFonts w:ascii="Arial" w:hAnsi="Arial" w:cs="Arial"/>
          <w:sz w:val="22"/>
          <w:szCs w:val="22"/>
          <w:lang w:eastAsia="zh-CN"/>
        </w:rPr>
        <w:t xml:space="preserve">But, </w:t>
      </w:r>
      <w:r w:rsidR="00763678">
        <w:rPr>
          <w:rFonts w:ascii="Arial" w:hAnsi="Arial" w:cs="Arial"/>
          <w:sz w:val="22"/>
          <w:szCs w:val="22"/>
          <w:lang w:eastAsia="zh-CN"/>
        </w:rPr>
        <w:t>add</w:t>
      </w:r>
      <w:r w:rsidR="002D5C11">
        <w:rPr>
          <w:rFonts w:ascii="Arial" w:hAnsi="Arial" w:cs="Arial"/>
          <w:sz w:val="22"/>
          <w:szCs w:val="22"/>
          <w:lang w:eastAsia="zh-CN"/>
        </w:rPr>
        <w:t>ing</w:t>
      </w:r>
      <w:r w:rsidR="00763678">
        <w:rPr>
          <w:rFonts w:ascii="Arial" w:hAnsi="Arial" w:cs="Arial"/>
          <w:sz w:val="22"/>
          <w:szCs w:val="22"/>
          <w:lang w:eastAsia="zh-CN"/>
        </w:rPr>
        <w:t xml:space="preserve"> the </w:t>
      </w:r>
      <w:r w:rsidR="00763678" w:rsidRPr="00763678">
        <w:rPr>
          <w:rFonts w:ascii="Arial" w:hAnsi="Arial" w:cs="Arial"/>
          <w:sz w:val="22"/>
          <w:szCs w:val="22"/>
          <w:lang w:eastAsia="zh-CN"/>
        </w:rPr>
        <w:t>ΔR</w:t>
      </w:r>
      <w:r w:rsidR="00763678" w:rsidRPr="00763678">
        <w:rPr>
          <w:rFonts w:ascii="Arial" w:hAnsi="Arial" w:cs="Arial"/>
          <w:sz w:val="22"/>
          <w:szCs w:val="22"/>
          <w:vertAlign w:val="subscript"/>
          <w:lang w:eastAsia="zh-CN"/>
        </w:rPr>
        <w:t>1R</w:t>
      </w:r>
      <w:r w:rsidR="00763678">
        <w:rPr>
          <w:rFonts w:ascii="Arial" w:hAnsi="Arial" w:cs="Arial"/>
          <w:sz w:val="22"/>
          <w:szCs w:val="22"/>
          <w:lang w:eastAsia="zh-CN"/>
        </w:rPr>
        <w:t xml:space="preserve"> in [1] to </w:t>
      </w:r>
      <w:r w:rsidR="00205A91">
        <w:rPr>
          <w:rFonts w:ascii="Arial" w:hAnsi="Arial" w:cs="Arial"/>
          <w:sz w:val="22"/>
          <w:szCs w:val="22"/>
          <w:lang w:eastAsia="zh-CN"/>
        </w:rPr>
        <w:t xml:space="preserve">the existing </w:t>
      </w:r>
      <w:r w:rsidR="00ED184E">
        <w:rPr>
          <w:rFonts w:ascii="Arial" w:hAnsi="Arial" w:cs="Arial"/>
          <w:sz w:val="22"/>
          <w:szCs w:val="22"/>
          <w:lang w:eastAsia="zh-CN"/>
        </w:rPr>
        <w:t xml:space="preserve">38.101-1 </w:t>
      </w:r>
      <w:r w:rsidR="00763678">
        <w:rPr>
          <w:rFonts w:ascii="Arial" w:hAnsi="Arial" w:cs="Arial"/>
          <w:sz w:val="22"/>
          <w:szCs w:val="22"/>
          <w:lang w:eastAsia="zh-CN"/>
        </w:rPr>
        <w:t>REFSENS</w:t>
      </w:r>
      <w:r w:rsidR="002D5C11">
        <w:rPr>
          <w:rFonts w:ascii="Arial" w:hAnsi="Arial" w:cs="Arial"/>
          <w:sz w:val="22"/>
          <w:szCs w:val="22"/>
          <w:lang w:eastAsia="zh-CN"/>
        </w:rPr>
        <w:t xml:space="preserve"> </w:t>
      </w:r>
      <w:r w:rsidR="00D80C71">
        <w:rPr>
          <w:rFonts w:ascii="Arial" w:hAnsi="Arial" w:cs="Arial"/>
          <w:sz w:val="22"/>
          <w:szCs w:val="22"/>
          <w:lang w:eastAsia="zh-CN"/>
        </w:rPr>
        <w:t>is</w:t>
      </w:r>
      <w:r w:rsidR="002D5C11">
        <w:rPr>
          <w:rFonts w:ascii="Arial" w:hAnsi="Arial" w:cs="Arial"/>
          <w:sz w:val="22"/>
          <w:szCs w:val="22"/>
          <w:lang w:eastAsia="zh-CN"/>
        </w:rPr>
        <w:t xml:space="preserve"> </w:t>
      </w:r>
      <w:r w:rsidR="004659D5">
        <w:rPr>
          <w:rFonts w:ascii="Arial" w:hAnsi="Arial" w:cs="Arial"/>
          <w:sz w:val="22"/>
          <w:szCs w:val="22"/>
          <w:lang w:eastAsia="zh-CN"/>
        </w:rPr>
        <w:t xml:space="preserve">considered as </w:t>
      </w:r>
      <w:r w:rsidR="00763678" w:rsidRPr="004659D5">
        <w:rPr>
          <w:rFonts w:ascii="Arial" w:hAnsi="Arial" w:cs="Arial"/>
          <w:sz w:val="22"/>
          <w:szCs w:val="22"/>
          <w:lang w:eastAsia="zh-CN"/>
        </w:rPr>
        <w:t>an over-relaxation</w:t>
      </w:r>
      <w:r w:rsidR="00ED184E">
        <w:rPr>
          <w:rFonts w:ascii="Arial" w:hAnsi="Arial" w:cs="Arial"/>
          <w:sz w:val="22"/>
          <w:szCs w:val="22"/>
          <w:lang w:eastAsia="zh-CN"/>
        </w:rPr>
        <w:t xml:space="preserve"> for both correlated and uncorrelated cases</w:t>
      </w:r>
      <w:r w:rsidR="0083326D">
        <w:rPr>
          <w:rFonts w:ascii="Arial" w:hAnsi="Arial" w:cs="Arial"/>
          <w:sz w:val="22"/>
          <w:szCs w:val="22"/>
          <w:lang w:eastAsia="zh-CN"/>
        </w:rPr>
        <w:t xml:space="preserve"> as shown in the figure</w:t>
      </w:r>
      <w:r w:rsidR="00763678">
        <w:rPr>
          <w:rFonts w:ascii="Arial" w:hAnsi="Arial" w:cs="Arial"/>
          <w:sz w:val="22"/>
          <w:szCs w:val="22"/>
          <w:lang w:eastAsia="zh-CN"/>
        </w:rPr>
        <w:t xml:space="preserve">. </w:t>
      </w:r>
      <w:r w:rsidR="009202AA" w:rsidRPr="009202AA">
        <w:rPr>
          <w:rFonts w:ascii="Arial" w:hAnsi="Arial" w:cs="Arial"/>
          <w:sz w:val="22"/>
          <w:szCs w:val="22"/>
          <w:lang w:eastAsia="zh-CN"/>
        </w:rPr>
        <w:t xml:space="preserve">The delta value </w:t>
      </w:r>
      <w:r w:rsidR="009202AA" w:rsidRPr="00D80C71">
        <w:rPr>
          <w:rFonts w:ascii="Arial" w:hAnsi="Arial" w:cs="Arial"/>
          <w:sz w:val="22"/>
          <w:szCs w:val="22"/>
          <w:u w:val="single"/>
          <w:lang w:eastAsia="zh-CN"/>
        </w:rPr>
        <w:t>must</w:t>
      </w:r>
      <w:r w:rsidR="009202AA" w:rsidRPr="009202AA">
        <w:rPr>
          <w:rFonts w:ascii="Arial" w:hAnsi="Arial" w:cs="Arial"/>
          <w:sz w:val="22"/>
          <w:szCs w:val="22"/>
          <w:lang w:eastAsia="zh-CN"/>
        </w:rPr>
        <w:t xml:space="preserve"> be lower, but the question remains on how much lower </w:t>
      </w:r>
      <w:r w:rsidR="00D80C71">
        <w:rPr>
          <w:rFonts w:ascii="Arial" w:hAnsi="Arial" w:cs="Arial"/>
          <w:sz w:val="22"/>
          <w:szCs w:val="22"/>
          <w:lang w:eastAsia="zh-CN"/>
        </w:rPr>
        <w:t xml:space="preserve">needs to rest </w:t>
      </w:r>
      <w:r w:rsidR="009202AA" w:rsidRPr="009202AA">
        <w:rPr>
          <w:rFonts w:ascii="Arial" w:hAnsi="Arial" w:cs="Arial"/>
          <w:sz w:val="22"/>
          <w:szCs w:val="22"/>
          <w:lang w:eastAsia="zh-CN"/>
        </w:rPr>
        <w:t xml:space="preserve">on the final decision in RAN4 from </w:t>
      </w:r>
      <w:r w:rsidR="009202AA" w:rsidRPr="00D80C71">
        <w:rPr>
          <w:rFonts w:ascii="Arial" w:hAnsi="Arial" w:cs="Arial"/>
          <w:sz w:val="22"/>
          <w:szCs w:val="22"/>
          <w:u w:val="single"/>
          <w:lang w:eastAsia="zh-CN"/>
        </w:rPr>
        <w:t>both</w:t>
      </w:r>
      <w:r w:rsidR="009202AA" w:rsidRPr="009202AA">
        <w:rPr>
          <w:rFonts w:ascii="Arial" w:hAnsi="Arial" w:cs="Arial"/>
          <w:sz w:val="22"/>
          <w:szCs w:val="22"/>
          <w:lang w:eastAsia="zh-CN"/>
        </w:rPr>
        <w:t xml:space="preserve"> UE vendors and network operators.</w:t>
      </w:r>
    </w:p>
    <w:p w14:paraId="13C975E2" w14:textId="6A27FA31" w:rsidR="00205A91" w:rsidRDefault="0074469A" w:rsidP="00205A91">
      <w:pPr>
        <w:rPr>
          <w:rFonts w:ascii="Arial" w:hAnsi="Arial" w:cs="Arial"/>
          <w:b/>
          <w:bCs/>
          <w:sz w:val="22"/>
          <w:szCs w:val="22"/>
          <w:lang w:eastAsia="zh-CN"/>
        </w:rPr>
      </w:pPr>
      <w:r w:rsidRPr="0074469A">
        <w:rPr>
          <w:noProof/>
        </w:rPr>
        <w:drawing>
          <wp:inline distT="0" distB="0" distL="0" distR="0" wp14:anchorId="1AB60B49" wp14:editId="336B58EC">
            <wp:extent cx="6122035" cy="1628140"/>
            <wp:effectExtent l="0" t="0" r="0" b="0"/>
            <wp:docPr id="796162954" name="Picture 1" descr="A white paper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6162954" name="Picture 1" descr="A white paper with black text&#10;&#10;AI-generated content may be incorrect."/>
                    <pic:cNvPicPr/>
                  </pic:nvPicPr>
                  <pic:blipFill>
                    <a:blip r:embed="rId13"/>
                    <a:stretch>
                      <a:fillRect/>
                    </a:stretch>
                  </pic:blipFill>
                  <pic:spPr>
                    <a:xfrm>
                      <a:off x="0" y="0"/>
                      <a:ext cx="6122035" cy="1628140"/>
                    </a:xfrm>
                    <a:prstGeom prst="rect">
                      <a:avLst/>
                    </a:prstGeom>
                  </pic:spPr>
                </pic:pic>
              </a:graphicData>
            </a:graphic>
          </wp:inline>
        </w:drawing>
      </w:r>
    </w:p>
    <w:p w14:paraId="47D52AC3" w14:textId="77777777" w:rsidR="009202AA" w:rsidRDefault="00205A91" w:rsidP="00FA4F90">
      <w:pPr>
        <w:rPr>
          <w:rFonts w:ascii="Arial" w:hAnsi="Arial" w:cs="Arial"/>
          <w:sz w:val="22"/>
          <w:szCs w:val="22"/>
          <w:lang w:eastAsia="zh-CN"/>
        </w:rPr>
      </w:pPr>
      <w:r w:rsidRPr="00205A91">
        <w:rPr>
          <w:rFonts w:ascii="Arial" w:hAnsi="Arial" w:cs="Arial"/>
          <w:b/>
          <w:bCs/>
          <w:sz w:val="22"/>
          <w:szCs w:val="22"/>
          <w:lang w:eastAsia="zh-CN"/>
        </w:rPr>
        <w:t>Figure 2.2-</w:t>
      </w:r>
      <w:r>
        <w:rPr>
          <w:rFonts w:ascii="Arial" w:hAnsi="Arial" w:cs="Arial"/>
          <w:b/>
          <w:bCs/>
          <w:sz w:val="22"/>
          <w:szCs w:val="22"/>
          <w:lang w:eastAsia="zh-CN"/>
        </w:rPr>
        <w:t>3</w:t>
      </w:r>
      <w:r w:rsidRPr="00205A91">
        <w:rPr>
          <w:rFonts w:ascii="Arial" w:hAnsi="Arial" w:cs="Arial"/>
          <w:b/>
          <w:bCs/>
          <w:sz w:val="22"/>
          <w:szCs w:val="22"/>
          <w:lang w:eastAsia="zh-CN"/>
        </w:rPr>
        <w:t>:</w:t>
      </w:r>
      <w:r w:rsidRPr="00205A91">
        <w:rPr>
          <w:rFonts w:ascii="Arial" w:hAnsi="Arial" w:cs="Arial"/>
          <w:sz w:val="22"/>
          <w:szCs w:val="22"/>
          <w:lang w:eastAsia="zh-CN"/>
        </w:rPr>
        <w:t xml:space="preserve"> ΔR</w:t>
      </w:r>
      <w:r w:rsidRPr="00205A91">
        <w:rPr>
          <w:rFonts w:ascii="Arial" w:hAnsi="Arial" w:cs="Arial"/>
          <w:sz w:val="22"/>
          <w:szCs w:val="22"/>
          <w:vertAlign w:val="subscript"/>
          <w:lang w:eastAsia="zh-CN"/>
        </w:rPr>
        <w:t>1R</w:t>
      </w:r>
      <w:r w:rsidRPr="00205A91">
        <w:rPr>
          <w:rFonts w:ascii="Arial" w:hAnsi="Arial" w:cs="Arial"/>
          <w:sz w:val="22"/>
          <w:szCs w:val="22"/>
          <w:lang w:eastAsia="zh-CN"/>
        </w:rPr>
        <w:t xml:space="preserve"> </w:t>
      </w:r>
      <w:r>
        <w:rPr>
          <w:rFonts w:ascii="Arial" w:hAnsi="Arial" w:cs="Arial"/>
          <w:sz w:val="22"/>
          <w:szCs w:val="22"/>
          <w:lang w:eastAsia="zh-CN"/>
        </w:rPr>
        <w:t>and REFSENS behaviour in the presence of the same interference level and 6dB interference imbalance.</w:t>
      </w:r>
    </w:p>
    <w:p w14:paraId="4030EE1B" w14:textId="4A639E65" w:rsidR="00BA1CCE" w:rsidRPr="00BA1CCE" w:rsidRDefault="00205A91" w:rsidP="00FA4F90">
      <w:pPr>
        <w:rPr>
          <w:rFonts w:ascii="Arial" w:hAnsi="Arial" w:cs="Arial"/>
          <w:sz w:val="22"/>
          <w:szCs w:val="22"/>
          <w:lang w:eastAsia="zh-CN"/>
        </w:rPr>
      </w:pPr>
      <w:r>
        <w:rPr>
          <w:rFonts w:ascii="Arial" w:hAnsi="Arial" w:cs="Arial"/>
          <w:sz w:val="22"/>
          <w:szCs w:val="22"/>
          <w:lang w:eastAsia="zh-CN"/>
        </w:rPr>
        <w:t>In summary, m</w:t>
      </w:r>
      <w:r w:rsidR="00763678">
        <w:rPr>
          <w:rFonts w:ascii="Arial" w:hAnsi="Arial" w:cs="Arial"/>
          <w:sz w:val="22"/>
          <w:szCs w:val="22"/>
          <w:lang w:eastAsia="zh-CN"/>
        </w:rPr>
        <w:t xml:space="preserve">easurements at </w:t>
      </w:r>
      <w:r w:rsidR="002D5C11">
        <w:rPr>
          <w:rFonts w:ascii="Arial" w:hAnsi="Arial" w:cs="Arial"/>
          <w:sz w:val="22"/>
          <w:szCs w:val="22"/>
          <w:lang w:eastAsia="zh-CN"/>
        </w:rPr>
        <w:t xml:space="preserve">both </w:t>
      </w:r>
      <w:r w:rsidR="00763678">
        <w:rPr>
          <w:rFonts w:ascii="Arial" w:hAnsi="Arial" w:cs="Arial"/>
          <w:sz w:val="22"/>
          <w:szCs w:val="22"/>
          <w:lang w:eastAsia="zh-CN"/>
        </w:rPr>
        <w:t>the UE and network level would be advantageous to s</w:t>
      </w:r>
      <w:r w:rsidR="0003199C">
        <w:rPr>
          <w:rFonts w:ascii="Arial" w:hAnsi="Arial" w:cs="Arial"/>
          <w:sz w:val="22"/>
          <w:szCs w:val="22"/>
          <w:lang w:eastAsia="zh-CN"/>
        </w:rPr>
        <w:t>orting out a possible compromise</w:t>
      </w:r>
      <w:r>
        <w:rPr>
          <w:rFonts w:ascii="Arial" w:hAnsi="Arial" w:cs="Arial"/>
          <w:sz w:val="22"/>
          <w:szCs w:val="22"/>
          <w:lang w:eastAsia="zh-CN"/>
        </w:rPr>
        <w:t>.</w:t>
      </w:r>
    </w:p>
    <w:p w14:paraId="69656626" w14:textId="34BFDE07" w:rsidR="00502625" w:rsidRDefault="00502625" w:rsidP="009C0766">
      <w:pPr>
        <w:rPr>
          <w:rFonts w:ascii="Arial" w:hAnsi="Arial" w:cs="Arial"/>
          <w:sz w:val="22"/>
          <w:szCs w:val="22"/>
          <w:lang w:eastAsia="zh-CN"/>
        </w:rPr>
      </w:pPr>
      <w:r>
        <w:rPr>
          <w:rFonts w:ascii="Arial" w:hAnsi="Arial" w:cs="Arial"/>
          <w:b/>
          <w:bCs/>
          <w:sz w:val="22"/>
          <w:szCs w:val="22"/>
          <w:lang w:eastAsia="zh-CN"/>
        </w:rPr>
        <w:t>Observation</w:t>
      </w:r>
      <w:r w:rsidRPr="00502625">
        <w:rPr>
          <w:rFonts w:ascii="Arial" w:hAnsi="Arial" w:cs="Arial"/>
          <w:b/>
          <w:bCs/>
          <w:sz w:val="22"/>
          <w:szCs w:val="22"/>
          <w:lang w:eastAsia="zh-CN"/>
        </w:rPr>
        <w:t xml:space="preserve"> 1: </w:t>
      </w:r>
      <w:r>
        <w:rPr>
          <w:rFonts w:ascii="Arial" w:hAnsi="Arial" w:cs="Arial"/>
          <w:sz w:val="22"/>
          <w:szCs w:val="22"/>
          <w:lang w:eastAsia="zh-CN"/>
        </w:rPr>
        <w:t xml:space="preserve">The expected change </w:t>
      </w:r>
      <w:r w:rsidR="00645D2F">
        <w:rPr>
          <w:rFonts w:ascii="Arial" w:hAnsi="Arial" w:cs="Arial"/>
          <w:sz w:val="22"/>
          <w:szCs w:val="22"/>
          <w:lang w:eastAsia="zh-CN"/>
        </w:rPr>
        <w:t xml:space="preserve">in </w:t>
      </w:r>
      <w:r w:rsidR="00645D2F" w:rsidRPr="005B0FA7">
        <w:rPr>
          <w:rFonts w:ascii="Arial" w:hAnsi="Arial" w:cs="Arial"/>
          <w:sz w:val="22"/>
          <w:szCs w:val="22"/>
          <w:lang w:eastAsia="zh-CN"/>
        </w:rPr>
        <w:t>ΔR</w:t>
      </w:r>
      <w:r w:rsidR="00645D2F" w:rsidRPr="005B0FA7">
        <w:rPr>
          <w:rFonts w:ascii="Arial" w:hAnsi="Arial" w:cs="Arial"/>
          <w:sz w:val="22"/>
          <w:szCs w:val="22"/>
          <w:vertAlign w:val="subscript"/>
          <w:lang w:eastAsia="zh-CN"/>
        </w:rPr>
        <w:t>1R</w:t>
      </w:r>
      <w:r>
        <w:rPr>
          <w:rFonts w:ascii="Arial" w:hAnsi="Arial" w:cs="Arial"/>
          <w:sz w:val="22"/>
          <w:szCs w:val="22"/>
          <w:lang w:eastAsia="zh-CN"/>
        </w:rPr>
        <w:t xml:space="preserve"> is less than </w:t>
      </w:r>
      <w:r w:rsidR="00645D2F">
        <w:rPr>
          <w:rFonts w:ascii="Arial" w:hAnsi="Arial" w:cs="Arial"/>
          <w:sz w:val="22"/>
          <w:szCs w:val="22"/>
          <w:lang w:eastAsia="zh-CN"/>
        </w:rPr>
        <w:t>0.</w:t>
      </w:r>
      <w:r w:rsidR="007A3414">
        <w:rPr>
          <w:rFonts w:ascii="Arial" w:hAnsi="Arial" w:cs="Arial"/>
          <w:sz w:val="22"/>
          <w:szCs w:val="22"/>
          <w:lang w:eastAsia="zh-CN"/>
        </w:rPr>
        <w:t>8</w:t>
      </w:r>
      <w:r>
        <w:rPr>
          <w:rFonts w:ascii="Arial" w:hAnsi="Arial" w:cs="Arial"/>
          <w:sz w:val="22"/>
          <w:szCs w:val="22"/>
          <w:lang w:eastAsia="zh-CN"/>
        </w:rPr>
        <w:t>dB in the worst-case scenario</w:t>
      </w:r>
      <w:r w:rsidR="00D94F14">
        <w:rPr>
          <w:rFonts w:ascii="Arial" w:hAnsi="Arial" w:cs="Arial"/>
          <w:sz w:val="22"/>
          <w:szCs w:val="22"/>
          <w:lang w:eastAsia="zh-CN"/>
        </w:rPr>
        <w:t xml:space="preserve"> when the interfering data streams arriving at the 2RX ports </w:t>
      </w:r>
      <w:r w:rsidR="00183B38">
        <w:rPr>
          <w:rFonts w:ascii="Arial" w:hAnsi="Arial" w:cs="Arial"/>
          <w:sz w:val="22"/>
          <w:szCs w:val="22"/>
          <w:lang w:eastAsia="zh-CN"/>
        </w:rPr>
        <w:t xml:space="preserve">from a single TX source </w:t>
      </w:r>
      <w:r w:rsidR="00D94F14">
        <w:rPr>
          <w:rFonts w:ascii="Arial" w:hAnsi="Arial" w:cs="Arial"/>
          <w:sz w:val="22"/>
          <w:szCs w:val="22"/>
          <w:lang w:eastAsia="zh-CN"/>
        </w:rPr>
        <w:t xml:space="preserve">are </w:t>
      </w:r>
      <w:r w:rsidR="00CE24D1">
        <w:rPr>
          <w:rFonts w:ascii="Arial" w:hAnsi="Arial" w:cs="Arial"/>
          <w:sz w:val="22"/>
          <w:szCs w:val="22"/>
          <w:lang w:eastAsia="zh-CN"/>
        </w:rPr>
        <w:t>correlated.</w:t>
      </w:r>
    </w:p>
    <w:p w14:paraId="52827C6A" w14:textId="7346E3A5" w:rsidR="008434B3" w:rsidRDefault="008434B3" w:rsidP="009C0766">
      <w:pPr>
        <w:rPr>
          <w:rFonts w:ascii="Arial" w:hAnsi="Arial" w:cs="Arial"/>
          <w:sz w:val="22"/>
          <w:szCs w:val="22"/>
          <w:lang w:eastAsia="zh-CN"/>
        </w:rPr>
      </w:pPr>
      <w:r w:rsidRPr="008434B3">
        <w:rPr>
          <w:rFonts w:ascii="Arial" w:hAnsi="Arial" w:cs="Arial"/>
          <w:b/>
          <w:bCs/>
          <w:sz w:val="22"/>
          <w:szCs w:val="22"/>
          <w:lang w:eastAsia="zh-CN"/>
        </w:rPr>
        <w:t xml:space="preserve">Observation </w:t>
      </w:r>
      <w:r>
        <w:rPr>
          <w:rFonts w:ascii="Arial" w:hAnsi="Arial" w:cs="Arial"/>
          <w:b/>
          <w:bCs/>
          <w:sz w:val="22"/>
          <w:szCs w:val="22"/>
          <w:lang w:eastAsia="zh-CN"/>
        </w:rPr>
        <w:t>2</w:t>
      </w:r>
      <w:r w:rsidRPr="008434B3">
        <w:rPr>
          <w:rFonts w:ascii="Arial" w:hAnsi="Arial" w:cs="Arial"/>
          <w:b/>
          <w:bCs/>
          <w:sz w:val="22"/>
          <w:szCs w:val="22"/>
          <w:lang w:eastAsia="zh-CN"/>
        </w:rPr>
        <w:t xml:space="preserve">: </w:t>
      </w:r>
      <w:r w:rsidR="00645D2F" w:rsidRPr="00645D2F">
        <w:rPr>
          <w:rFonts w:ascii="Arial" w:hAnsi="Arial" w:cs="Arial"/>
          <w:sz w:val="22"/>
          <w:szCs w:val="22"/>
          <w:lang w:eastAsia="zh-CN"/>
        </w:rPr>
        <w:t>Since</w:t>
      </w:r>
      <w:r w:rsidR="00645D2F">
        <w:rPr>
          <w:rFonts w:ascii="Arial" w:hAnsi="Arial" w:cs="Arial"/>
          <w:b/>
          <w:bCs/>
          <w:sz w:val="22"/>
          <w:szCs w:val="22"/>
          <w:lang w:eastAsia="zh-CN"/>
        </w:rPr>
        <w:t xml:space="preserve"> </w:t>
      </w:r>
      <w:r>
        <w:rPr>
          <w:rFonts w:ascii="Arial" w:hAnsi="Arial" w:cs="Arial"/>
          <w:sz w:val="22"/>
          <w:szCs w:val="22"/>
          <w:lang w:eastAsia="zh-CN"/>
        </w:rPr>
        <w:t xml:space="preserve">R17 devices have been deployed, </w:t>
      </w:r>
      <w:r w:rsidR="00645D2F">
        <w:rPr>
          <w:rFonts w:ascii="Arial" w:hAnsi="Arial" w:cs="Arial"/>
          <w:sz w:val="22"/>
          <w:szCs w:val="22"/>
          <w:lang w:eastAsia="zh-CN"/>
        </w:rPr>
        <w:t>there is a concern that</w:t>
      </w:r>
      <w:r>
        <w:rPr>
          <w:rFonts w:ascii="Arial" w:hAnsi="Arial" w:cs="Arial"/>
          <w:sz w:val="22"/>
          <w:szCs w:val="22"/>
          <w:lang w:eastAsia="zh-CN"/>
        </w:rPr>
        <w:t xml:space="preserve"> </w:t>
      </w:r>
      <w:r w:rsidR="00645D2F">
        <w:rPr>
          <w:rFonts w:ascii="Arial" w:hAnsi="Arial" w:cs="Arial"/>
          <w:sz w:val="22"/>
          <w:szCs w:val="22"/>
          <w:lang w:eastAsia="zh-CN"/>
        </w:rPr>
        <w:t xml:space="preserve">the </w:t>
      </w:r>
      <w:r>
        <w:rPr>
          <w:rFonts w:ascii="Arial" w:hAnsi="Arial" w:cs="Arial"/>
          <w:sz w:val="22"/>
          <w:szCs w:val="22"/>
          <w:lang w:eastAsia="zh-CN"/>
        </w:rPr>
        <w:t>introduction to devices with less conforming standards can degrade the network.</w:t>
      </w:r>
      <w:r w:rsidR="00D80C71">
        <w:rPr>
          <w:rFonts w:ascii="Arial" w:hAnsi="Arial" w:cs="Arial"/>
          <w:sz w:val="22"/>
          <w:szCs w:val="22"/>
          <w:lang w:eastAsia="zh-CN"/>
        </w:rPr>
        <w:t xml:space="preserve"> LTE bands B71, B20, B28, B74 have used larger channel BWs since release 1</w:t>
      </w:r>
      <w:r w:rsidR="00DC723D">
        <w:rPr>
          <w:rFonts w:ascii="Arial" w:hAnsi="Arial" w:cs="Arial"/>
          <w:sz w:val="22"/>
          <w:szCs w:val="22"/>
          <w:lang w:eastAsia="zh-CN"/>
        </w:rPr>
        <w:t>5</w:t>
      </w:r>
      <w:r w:rsidR="00D80C71">
        <w:rPr>
          <w:rFonts w:ascii="Arial" w:hAnsi="Arial" w:cs="Arial"/>
          <w:sz w:val="22"/>
          <w:szCs w:val="22"/>
          <w:lang w:eastAsia="zh-CN"/>
        </w:rPr>
        <w:t xml:space="preserve"> with existing </w:t>
      </w:r>
      <w:r w:rsidR="00D80C71" w:rsidRPr="00D80C71">
        <w:rPr>
          <w:rFonts w:ascii="Arial" w:hAnsi="Arial" w:cs="Arial"/>
          <w:sz w:val="22"/>
          <w:szCs w:val="22"/>
          <w:lang w:eastAsia="zh-CN"/>
        </w:rPr>
        <w:t>ΔR</w:t>
      </w:r>
      <w:r w:rsidR="00D80C71" w:rsidRPr="00D80C71">
        <w:rPr>
          <w:rFonts w:ascii="Arial" w:hAnsi="Arial" w:cs="Arial"/>
          <w:sz w:val="22"/>
          <w:szCs w:val="22"/>
          <w:vertAlign w:val="subscript"/>
          <w:lang w:eastAsia="zh-CN"/>
        </w:rPr>
        <w:t>1R</w:t>
      </w:r>
      <w:r w:rsidR="00D80C71">
        <w:rPr>
          <w:rFonts w:ascii="Arial" w:hAnsi="Arial" w:cs="Arial"/>
          <w:sz w:val="22"/>
          <w:szCs w:val="22"/>
          <w:vertAlign w:val="subscript"/>
          <w:lang w:eastAsia="zh-CN"/>
        </w:rPr>
        <w:t>.</w:t>
      </w:r>
    </w:p>
    <w:p w14:paraId="2838FB48" w14:textId="0E590132" w:rsidR="00645D2F" w:rsidRPr="00D94F14" w:rsidRDefault="00645D2F" w:rsidP="009C0766">
      <w:pPr>
        <w:rPr>
          <w:rFonts w:ascii="Arial" w:hAnsi="Arial" w:cs="Arial"/>
          <w:sz w:val="22"/>
          <w:szCs w:val="22"/>
          <w:lang w:eastAsia="zh-CN"/>
        </w:rPr>
      </w:pPr>
      <w:r w:rsidRPr="00645D2F">
        <w:rPr>
          <w:rFonts w:ascii="Arial" w:hAnsi="Arial" w:cs="Arial"/>
          <w:b/>
          <w:bCs/>
          <w:sz w:val="22"/>
          <w:szCs w:val="22"/>
          <w:lang w:eastAsia="zh-CN"/>
        </w:rPr>
        <w:t xml:space="preserve">Observation </w:t>
      </w:r>
      <w:r>
        <w:rPr>
          <w:rFonts w:ascii="Arial" w:hAnsi="Arial" w:cs="Arial"/>
          <w:b/>
          <w:bCs/>
          <w:sz w:val="22"/>
          <w:szCs w:val="22"/>
          <w:lang w:eastAsia="zh-CN"/>
        </w:rPr>
        <w:t>3</w:t>
      </w:r>
      <w:r w:rsidRPr="00645D2F">
        <w:rPr>
          <w:rFonts w:ascii="Arial" w:hAnsi="Arial" w:cs="Arial"/>
          <w:b/>
          <w:bCs/>
          <w:sz w:val="22"/>
          <w:szCs w:val="22"/>
          <w:lang w:eastAsia="zh-CN"/>
        </w:rPr>
        <w:t xml:space="preserve">: </w:t>
      </w:r>
      <w:r w:rsidR="00F77A9D">
        <w:rPr>
          <w:rFonts w:ascii="Arial" w:hAnsi="Arial" w:cs="Arial"/>
          <w:sz w:val="22"/>
          <w:szCs w:val="22"/>
          <w:lang w:eastAsia="zh-CN"/>
        </w:rPr>
        <w:t>REFSENS has been derived using MRC combining with varying degrees of interference correlation</w:t>
      </w:r>
      <w:r w:rsidR="00835BDE">
        <w:rPr>
          <w:rFonts w:ascii="Arial" w:hAnsi="Arial" w:cs="Arial"/>
          <w:sz w:val="22"/>
          <w:szCs w:val="22"/>
          <w:lang w:eastAsia="zh-CN"/>
        </w:rPr>
        <w:t xml:space="preserve"> from various companies</w:t>
      </w:r>
      <w:r w:rsidR="00F77A9D">
        <w:rPr>
          <w:rFonts w:ascii="Arial" w:hAnsi="Arial" w:cs="Arial"/>
          <w:sz w:val="22"/>
          <w:szCs w:val="22"/>
          <w:lang w:eastAsia="zh-CN"/>
        </w:rPr>
        <w:t xml:space="preserve">. </w:t>
      </w:r>
      <w:r w:rsidR="00553180">
        <w:rPr>
          <w:rFonts w:ascii="Arial" w:hAnsi="Arial" w:cs="Arial"/>
          <w:sz w:val="22"/>
          <w:szCs w:val="22"/>
          <w:lang w:eastAsia="zh-CN"/>
        </w:rPr>
        <w:t xml:space="preserve">The benefit of </w:t>
      </w:r>
      <w:r w:rsidR="00835BDE">
        <w:rPr>
          <w:rFonts w:ascii="Arial" w:hAnsi="Arial" w:cs="Arial"/>
          <w:sz w:val="22"/>
          <w:szCs w:val="22"/>
          <w:lang w:eastAsia="zh-CN"/>
        </w:rPr>
        <w:t xml:space="preserve">the </w:t>
      </w:r>
      <w:r w:rsidR="00553180">
        <w:rPr>
          <w:rFonts w:ascii="Arial" w:hAnsi="Arial" w:cs="Arial"/>
          <w:sz w:val="22"/>
          <w:szCs w:val="22"/>
          <w:lang w:eastAsia="zh-CN"/>
        </w:rPr>
        <w:t xml:space="preserve">increased </w:t>
      </w:r>
      <w:r w:rsidR="00553180" w:rsidRPr="00553180">
        <w:rPr>
          <w:rFonts w:ascii="Arial" w:hAnsi="Arial" w:cs="Arial"/>
          <w:sz w:val="22"/>
          <w:szCs w:val="22"/>
          <w:lang w:eastAsia="zh-CN"/>
        </w:rPr>
        <w:t>ΔR</w:t>
      </w:r>
      <w:r w:rsidR="00553180" w:rsidRPr="00553180">
        <w:rPr>
          <w:rFonts w:ascii="Arial" w:hAnsi="Arial" w:cs="Arial"/>
          <w:sz w:val="22"/>
          <w:szCs w:val="22"/>
          <w:vertAlign w:val="subscript"/>
          <w:lang w:eastAsia="zh-CN"/>
        </w:rPr>
        <w:t>1R</w:t>
      </w:r>
      <w:r w:rsidR="00553180" w:rsidRPr="00553180">
        <w:rPr>
          <w:rFonts w:ascii="Arial" w:hAnsi="Arial" w:cs="Arial"/>
          <w:sz w:val="22"/>
          <w:szCs w:val="22"/>
          <w:lang w:eastAsia="zh-CN"/>
        </w:rPr>
        <w:t xml:space="preserve"> </w:t>
      </w:r>
      <w:r w:rsidR="00553180">
        <w:rPr>
          <w:rFonts w:ascii="Arial" w:hAnsi="Arial" w:cs="Arial"/>
          <w:sz w:val="22"/>
          <w:szCs w:val="22"/>
          <w:lang w:eastAsia="zh-CN"/>
        </w:rPr>
        <w:t>depends on how the absolute 2RX REFSENS was derived.</w:t>
      </w:r>
      <w:r w:rsidR="00ED184E">
        <w:rPr>
          <w:rFonts w:ascii="Arial" w:hAnsi="Arial" w:cs="Arial"/>
          <w:sz w:val="22"/>
          <w:szCs w:val="22"/>
          <w:lang w:eastAsia="zh-CN"/>
        </w:rPr>
        <w:t xml:space="preserve"> </w:t>
      </w:r>
    </w:p>
    <w:p w14:paraId="4714B81D" w14:textId="14109D5E" w:rsidR="00FA4F90" w:rsidRPr="00502625" w:rsidRDefault="00502625" w:rsidP="009C0766">
      <w:pPr>
        <w:rPr>
          <w:rFonts w:ascii="Arial" w:hAnsi="Arial" w:cs="Arial"/>
          <w:sz w:val="22"/>
          <w:szCs w:val="22"/>
          <w:lang w:eastAsia="zh-CN"/>
        </w:rPr>
      </w:pPr>
      <w:r>
        <w:rPr>
          <w:rFonts w:ascii="Arial" w:hAnsi="Arial" w:cs="Arial"/>
          <w:b/>
          <w:bCs/>
          <w:sz w:val="22"/>
          <w:szCs w:val="22"/>
          <w:lang w:eastAsia="zh-CN"/>
        </w:rPr>
        <w:t>Proposal</w:t>
      </w:r>
      <w:r w:rsidRPr="00502625">
        <w:rPr>
          <w:rFonts w:ascii="Arial" w:hAnsi="Arial" w:cs="Arial"/>
          <w:b/>
          <w:bCs/>
          <w:sz w:val="22"/>
          <w:szCs w:val="22"/>
          <w:lang w:eastAsia="zh-CN"/>
        </w:rPr>
        <w:t xml:space="preserve"> 1: </w:t>
      </w:r>
      <w:r w:rsidR="00D94F14" w:rsidRPr="00D94F14">
        <w:rPr>
          <w:rFonts w:ascii="Arial" w:hAnsi="Arial" w:cs="Arial"/>
          <w:sz w:val="22"/>
          <w:szCs w:val="22"/>
          <w:lang w:eastAsia="zh-CN"/>
        </w:rPr>
        <w:t>Because of</w:t>
      </w:r>
      <w:r w:rsidR="00D94F14">
        <w:rPr>
          <w:rFonts w:ascii="Arial" w:hAnsi="Arial" w:cs="Arial"/>
          <w:b/>
          <w:bCs/>
          <w:sz w:val="22"/>
          <w:szCs w:val="22"/>
          <w:lang w:eastAsia="zh-CN"/>
        </w:rPr>
        <w:t xml:space="preserve"> </w:t>
      </w:r>
      <w:r w:rsidR="00D94F14" w:rsidRPr="00D94F14">
        <w:rPr>
          <w:rFonts w:ascii="Arial" w:hAnsi="Arial" w:cs="Arial"/>
          <w:sz w:val="22"/>
          <w:szCs w:val="22"/>
          <w:lang w:eastAsia="zh-CN"/>
        </w:rPr>
        <w:t>observation 1</w:t>
      </w:r>
      <w:r w:rsidR="00645D2F">
        <w:rPr>
          <w:rFonts w:ascii="Arial" w:hAnsi="Arial" w:cs="Arial"/>
          <w:sz w:val="22"/>
          <w:szCs w:val="22"/>
          <w:lang w:eastAsia="zh-CN"/>
        </w:rPr>
        <w:t>, 2, and 3</w:t>
      </w:r>
      <w:r w:rsidR="00D94F14" w:rsidRPr="00D94F14">
        <w:rPr>
          <w:rFonts w:ascii="Arial" w:hAnsi="Arial" w:cs="Arial"/>
          <w:sz w:val="22"/>
          <w:szCs w:val="22"/>
          <w:lang w:eastAsia="zh-CN"/>
        </w:rPr>
        <w:t>,</w:t>
      </w:r>
      <w:r w:rsidR="00D94F14">
        <w:rPr>
          <w:rFonts w:ascii="Arial" w:hAnsi="Arial" w:cs="Arial"/>
          <w:b/>
          <w:bCs/>
          <w:sz w:val="22"/>
          <w:szCs w:val="22"/>
          <w:lang w:eastAsia="zh-CN"/>
        </w:rPr>
        <w:t xml:space="preserve"> </w:t>
      </w:r>
      <w:r w:rsidR="00645D2F" w:rsidRPr="00645D2F">
        <w:rPr>
          <w:rFonts w:ascii="Arial" w:hAnsi="Arial" w:cs="Arial"/>
          <w:sz w:val="22"/>
          <w:szCs w:val="22"/>
          <w:lang w:eastAsia="zh-CN"/>
        </w:rPr>
        <w:t>further measurement investigation</w:t>
      </w:r>
      <w:r w:rsidR="00835BDE">
        <w:rPr>
          <w:rFonts w:ascii="Arial" w:hAnsi="Arial" w:cs="Arial"/>
          <w:sz w:val="22"/>
          <w:szCs w:val="22"/>
          <w:lang w:eastAsia="zh-CN"/>
        </w:rPr>
        <w:t xml:space="preserve"> at both the UE level and network level </w:t>
      </w:r>
      <w:r w:rsidR="00645D2F" w:rsidRPr="00645D2F">
        <w:rPr>
          <w:rFonts w:ascii="Arial" w:hAnsi="Arial" w:cs="Arial"/>
          <w:sz w:val="22"/>
          <w:szCs w:val="22"/>
          <w:lang w:eastAsia="zh-CN"/>
        </w:rPr>
        <w:t xml:space="preserve">is </w:t>
      </w:r>
      <w:r w:rsidR="00835BDE">
        <w:rPr>
          <w:rFonts w:ascii="Arial" w:hAnsi="Arial" w:cs="Arial"/>
          <w:sz w:val="22"/>
          <w:szCs w:val="22"/>
          <w:lang w:eastAsia="zh-CN"/>
        </w:rPr>
        <w:t>required</w:t>
      </w:r>
      <w:r w:rsidR="00645D2F">
        <w:rPr>
          <w:rFonts w:ascii="Arial" w:hAnsi="Arial" w:cs="Arial"/>
          <w:b/>
          <w:bCs/>
          <w:sz w:val="22"/>
          <w:szCs w:val="22"/>
          <w:lang w:eastAsia="zh-CN"/>
        </w:rPr>
        <w:t xml:space="preserve"> </w:t>
      </w:r>
      <w:r w:rsidR="00645D2F">
        <w:rPr>
          <w:rFonts w:ascii="Arial" w:hAnsi="Arial" w:cs="Arial"/>
          <w:sz w:val="22"/>
          <w:szCs w:val="22"/>
          <w:lang w:eastAsia="zh-CN"/>
        </w:rPr>
        <w:t xml:space="preserve">to justify any </w:t>
      </w:r>
      <w:r w:rsidR="005B0FA7" w:rsidRPr="005B0FA7">
        <w:rPr>
          <w:rFonts w:ascii="Arial" w:hAnsi="Arial" w:cs="Arial"/>
          <w:sz w:val="22"/>
          <w:szCs w:val="22"/>
          <w:lang w:eastAsia="zh-CN"/>
        </w:rPr>
        <w:t>ΔR</w:t>
      </w:r>
      <w:r w:rsidR="005B0FA7" w:rsidRPr="005B0FA7">
        <w:rPr>
          <w:rFonts w:ascii="Arial" w:hAnsi="Arial" w:cs="Arial"/>
          <w:sz w:val="22"/>
          <w:szCs w:val="22"/>
          <w:vertAlign w:val="subscript"/>
          <w:lang w:eastAsia="zh-CN"/>
        </w:rPr>
        <w:t>1R</w:t>
      </w:r>
      <w:r w:rsidR="005B0FA7" w:rsidRPr="005B0FA7">
        <w:rPr>
          <w:rFonts w:ascii="Arial" w:hAnsi="Arial" w:cs="Arial"/>
          <w:sz w:val="22"/>
          <w:szCs w:val="22"/>
          <w:lang w:eastAsia="zh-CN"/>
        </w:rPr>
        <w:t xml:space="preserve"> </w:t>
      </w:r>
      <w:r w:rsidR="00645D2F">
        <w:rPr>
          <w:rFonts w:ascii="Arial" w:hAnsi="Arial" w:cs="Arial"/>
          <w:sz w:val="22"/>
          <w:szCs w:val="22"/>
          <w:lang w:eastAsia="zh-CN"/>
        </w:rPr>
        <w:t xml:space="preserve">increase </w:t>
      </w:r>
      <w:r w:rsidR="005B2843">
        <w:rPr>
          <w:rFonts w:ascii="Arial" w:hAnsi="Arial" w:cs="Arial"/>
          <w:sz w:val="22"/>
          <w:szCs w:val="22"/>
          <w:lang w:eastAsia="zh-CN"/>
        </w:rPr>
        <w:t xml:space="preserve">for </w:t>
      </w:r>
      <w:r w:rsidR="00796EC0">
        <w:rPr>
          <w:rFonts w:ascii="Arial" w:hAnsi="Arial" w:cs="Arial"/>
          <w:sz w:val="22"/>
          <w:szCs w:val="22"/>
          <w:lang w:eastAsia="zh-CN"/>
        </w:rPr>
        <w:t xml:space="preserve">PC3 </w:t>
      </w:r>
      <w:proofErr w:type="spellStart"/>
      <w:r w:rsidR="005B2843">
        <w:rPr>
          <w:rFonts w:ascii="Arial" w:hAnsi="Arial" w:cs="Arial"/>
          <w:sz w:val="22"/>
          <w:szCs w:val="22"/>
          <w:lang w:eastAsia="zh-CN"/>
        </w:rPr>
        <w:t>RedCap</w:t>
      </w:r>
      <w:proofErr w:type="spellEnd"/>
      <w:r w:rsidR="00645D2F">
        <w:rPr>
          <w:rFonts w:ascii="Arial" w:hAnsi="Arial" w:cs="Arial"/>
          <w:sz w:val="22"/>
          <w:szCs w:val="22"/>
          <w:lang w:eastAsia="zh-CN"/>
        </w:rPr>
        <w:t>.</w:t>
      </w:r>
    </w:p>
    <w:p w14:paraId="16D4918C" w14:textId="30186A1B" w:rsidR="008D555B" w:rsidRPr="00CE0CAF" w:rsidRDefault="008D555B" w:rsidP="008D555B">
      <w:pPr>
        <w:pStyle w:val="Heading1"/>
        <w:numPr>
          <w:ilvl w:val="0"/>
          <w:numId w:val="4"/>
        </w:numPr>
        <w:rPr>
          <w:lang w:val="en-US" w:eastAsia="zh-CN"/>
        </w:rPr>
      </w:pPr>
      <w:r w:rsidRPr="00CE0CAF">
        <w:rPr>
          <w:lang w:val="en-US" w:eastAsia="zh-CN"/>
        </w:rPr>
        <w:t xml:space="preserve">  Conclusion</w:t>
      </w:r>
    </w:p>
    <w:p w14:paraId="7B6FC0D5" w14:textId="77777777" w:rsidR="002A2403" w:rsidRPr="002A2403" w:rsidRDefault="002A2403" w:rsidP="002A2403">
      <w:pPr>
        <w:rPr>
          <w:rFonts w:ascii="Arial" w:hAnsi="Arial" w:cs="Arial"/>
          <w:sz w:val="22"/>
          <w:szCs w:val="22"/>
          <w:lang w:eastAsia="zh-CN"/>
        </w:rPr>
      </w:pPr>
      <w:r w:rsidRPr="002A2403">
        <w:rPr>
          <w:rFonts w:ascii="Arial" w:hAnsi="Arial" w:cs="Arial"/>
          <w:b/>
          <w:bCs/>
          <w:sz w:val="22"/>
          <w:szCs w:val="22"/>
          <w:lang w:eastAsia="zh-CN"/>
        </w:rPr>
        <w:t xml:space="preserve">Observation 1: </w:t>
      </w:r>
      <w:r w:rsidRPr="002A2403">
        <w:rPr>
          <w:rFonts w:ascii="Arial" w:hAnsi="Arial" w:cs="Arial"/>
          <w:sz w:val="22"/>
          <w:szCs w:val="22"/>
          <w:lang w:eastAsia="zh-CN"/>
        </w:rPr>
        <w:t>The expected change in ΔR</w:t>
      </w:r>
      <w:r w:rsidRPr="002A2403">
        <w:rPr>
          <w:rFonts w:ascii="Arial" w:hAnsi="Arial" w:cs="Arial"/>
          <w:sz w:val="22"/>
          <w:szCs w:val="22"/>
          <w:vertAlign w:val="subscript"/>
          <w:lang w:eastAsia="zh-CN"/>
        </w:rPr>
        <w:t>1R</w:t>
      </w:r>
      <w:r w:rsidRPr="002A2403">
        <w:rPr>
          <w:rFonts w:ascii="Arial" w:hAnsi="Arial" w:cs="Arial"/>
          <w:sz w:val="22"/>
          <w:szCs w:val="22"/>
          <w:lang w:eastAsia="zh-CN"/>
        </w:rPr>
        <w:t xml:space="preserve"> is less than 0.8dB in the worst-case scenario when the interfering data streams arriving at the 2RX ports from a single TX source are correlated.</w:t>
      </w:r>
    </w:p>
    <w:p w14:paraId="39F80346" w14:textId="4665CCFB" w:rsidR="00D80C71" w:rsidRPr="00D80C71" w:rsidRDefault="00D80C71" w:rsidP="00D80C71">
      <w:pPr>
        <w:rPr>
          <w:rFonts w:ascii="Arial" w:hAnsi="Arial" w:cs="Arial"/>
          <w:b/>
          <w:bCs/>
          <w:sz w:val="22"/>
          <w:szCs w:val="22"/>
          <w:lang w:eastAsia="zh-CN"/>
        </w:rPr>
      </w:pPr>
      <w:r w:rsidRPr="00D80C71">
        <w:rPr>
          <w:rFonts w:ascii="Arial" w:hAnsi="Arial" w:cs="Arial"/>
          <w:b/>
          <w:bCs/>
          <w:sz w:val="22"/>
          <w:szCs w:val="22"/>
          <w:lang w:eastAsia="zh-CN"/>
        </w:rPr>
        <w:t xml:space="preserve">Observation 2: </w:t>
      </w:r>
      <w:r w:rsidRPr="00D80C71">
        <w:rPr>
          <w:rFonts w:ascii="Arial" w:hAnsi="Arial" w:cs="Arial"/>
          <w:sz w:val="22"/>
          <w:szCs w:val="22"/>
          <w:lang w:eastAsia="zh-CN"/>
        </w:rPr>
        <w:t>Since R17 devices have been deployed, there is a concern that the introduction to devices with less conforming standards can degrade the network. LTE bands B71, B20, B28, B74 have used larger channel BWs since release 1</w:t>
      </w:r>
      <w:r w:rsidR="00DC723D">
        <w:rPr>
          <w:rFonts w:ascii="Arial" w:hAnsi="Arial" w:cs="Arial"/>
          <w:sz w:val="22"/>
          <w:szCs w:val="22"/>
          <w:lang w:eastAsia="zh-CN"/>
        </w:rPr>
        <w:t>5</w:t>
      </w:r>
      <w:r w:rsidRPr="00D80C71">
        <w:rPr>
          <w:rFonts w:ascii="Arial" w:hAnsi="Arial" w:cs="Arial"/>
          <w:sz w:val="22"/>
          <w:szCs w:val="22"/>
          <w:lang w:eastAsia="zh-CN"/>
        </w:rPr>
        <w:t xml:space="preserve"> with existing ΔR</w:t>
      </w:r>
      <w:r w:rsidRPr="00D80C71">
        <w:rPr>
          <w:rFonts w:ascii="Arial" w:hAnsi="Arial" w:cs="Arial"/>
          <w:sz w:val="22"/>
          <w:szCs w:val="22"/>
          <w:vertAlign w:val="subscript"/>
          <w:lang w:eastAsia="zh-CN"/>
        </w:rPr>
        <w:t>1R.</w:t>
      </w:r>
    </w:p>
    <w:p w14:paraId="4E30C331" w14:textId="77777777" w:rsidR="002A2403" w:rsidRPr="002A2403" w:rsidRDefault="002A2403" w:rsidP="002A2403">
      <w:pPr>
        <w:rPr>
          <w:rFonts w:ascii="Arial" w:hAnsi="Arial" w:cs="Arial"/>
          <w:sz w:val="22"/>
          <w:szCs w:val="22"/>
          <w:lang w:eastAsia="zh-CN"/>
        </w:rPr>
      </w:pPr>
      <w:r w:rsidRPr="002A2403">
        <w:rPr>
          <w:rFonts w:ascii="Arial" w:hAnsi="Arial" w:cs="Arial"/>
          <w:b/>
          <w:bCs/>
          <w:sz w:val="22"/>
          <w:szCs w:val="22"/>
          <w:lang w:eastAsia="zh-CN"/>
        </w:rPr>
        <w:t xml:space="preserve">Observation 3: </w:t>
      </w:r>
      <w:r w:rsidRPr="002A2403">
        <w:rPr>
          <w:rFonts w:ascii="Arial" w:hAnsi="Arial" w:cs="Arial"/>
          <w:sz w:val="22"/>
          <w:szCs w:val="22"/>
          <w:lang w:eastAsia="zh-CN"/>
        </w:rPr>
        <w:t>REFSENS has been derived using MRC combining with varying degrees of interference correlation from various companies. The benefit of the increased ΔR</w:t>
      </w:r>
      <w:r w:rsidRPr="002A2403">
        <w:rPr>
          <w:rFonts w:ascii="Arial" w:hAnsi="Arial" w:cs="Arial"/>
          <w:sz w:val="22"/>
          <w:szCs w:val="22"/>
          <w:vertAlign w:val="subscript"/>
          <w:lang w:eastAsia="zh-CN"/>
        </w:rPr>
        <w:t>1R</w:t>
      </w:r>
      <w:r w:rsidRPr="002A2403">
        <w:rPr>
          <w:rFonts w:ascii="Arial" w:hAnsi="Arial" w:cs="Arial"/>
          <w:sz w:val="22"/>
          <w:szCs w:val="22"/>
          <w:lang w:eastAsia="zh-CN"/>
        </w:rPr>
        <w:t xml:space="preserve"> depends on how the absolute 2RX REFSENS was derived.</w:t>
      </w:r>
    </w:p>
    <w:p w14:paraId="3FBD118E" w14:textId="67FF637F" w:rsidR="002A2403" w:rsidRPr="002A2403" w:rsidRDefault="002A2403" w:rsidP="002A2403">
      <w:pPr>
        <w:rPr>
          <w:rFonts w:ascii="Arial" w:hAnsi="Arial" w:cs="Arial"/>
          <w:sz w:val="22"/>
          <w:szCs w:val="22"/>
          <w:lang w:eastAsia="zh-CN"/>
        </w:rPr>
      </w:pPr>
      <w:r w:rsidRPr="002A2403">
        <w:rPr>
          <w:rFonts w:ascii="Arial" w:hAnsi="Arial" w:cs="Arial"/>
          <w:b/>
          <w:bCs/>
          <w:sz w:val="22"/>
          <w:szCs w:val="22"/>
          <w:lang w:eastAsia="zh-CN"/>
        </w:rPr>
        <w:t xml:space="preserve">Proposal 1: </w:t>
      </w:r>
      <w:r w:rsidRPr="002A2403">
        <w:rPr>
          <w:rFonts w:ascii="Arial" w:hAnsi="Arial" w:cs="Arial"/>
          <w:sz w:val="22"/>
          <w:szCs w:val="22"/>
          <w:lang w:eastAsia="zh-CN"/>
        </w:rPr>
        <w:t>Because of</w:t>
      </w:r>
      <w:r w:rsidRPr="002A2403">
        <w:rPr>
          <w:rFonts w:ascii="Arial" w:hAnsi="Arial" w:cs="Arial"/>
          <w:b/>
          <w:bCs/>
          <w:sz w:val="22"/>
          <w:szCs w:val="22"/>
          <w:lang w:eastAsia="zh-CN"/>
        </w:rPr>
        <w:t xml:space="preserve"> </w:t>
      </w:r>
      <w:r w:rsidRPr="002A2403">
        <w:rPr>
          <w:rFonts w:ascii="Arial" w:hAnsi="Arial" w:cs="Arial"/>
          <w:sz w:val="22"/>
          <w:szCs w:val="22"/>
          <w:lang w:eastAsia="zh-CN"/>
        </w:rPr>
        <w:t>observation 1, 2, and 3,</w:t>
      </w:r>
      <w:r w:rsidRPr="002A2403">
        <w:rPr>
          <w:rFonts w:ascii="Arial" w:hAnsi="Arial" w:cs="Arial"/>
          <w:b/>
          <w:bCs/>
          <w:sz w:val="22"/>
          <w:szCs w:val="22"/>
          <w:lang w:eastAsia="zh-CN"/>
        </w:rPr>
        <w:t xml:space="preserve"> </w:t>
      </w:r>
      <w:r w:rsidRPr="002A2403">
        <w:rPr>
          <w:rFonts w:ascii="Arial" w:hAnsi="Arial" w:cs="Arial"/>
          <w:sz w:val="22"/>
          <w:szCs w:val="22"/>
          <w:lang w:eastAsia="zh-CN"/>
        </w:rPr>
        <w:t>further measurement investigation at both the UE level and network level is required</w:t>
      </w:r>
      <w:r w:rsidRPr="002A2403">
        <w:rPr>
          <w:rFonts w:ascii="Arial" w:hAnsi="Arial" w:cs="Arial"/>
          <w:b/>
          <w:bCs/>
          <w:sz w:val="22"/>
          <w:szCs w:val="22"/>
          <w:lang w:eastAsia="zh-CN"/>
        </w:rPr>
        <w:t xml:space="preserve"> </w:t>
      </w:r>
      <w:r w:rsidRPr="002A2403">
        <w:rPr>
          <w:rFonts w:ascii="Arial" w:hAnsi="Arial" w:cs="Arial"/>
          <w:sz w:val="22"/>
          <w:szCs w:val="22"/>
          <w:lang w:eastAsia="zh-CN"/>
        </w:rPr>
        <w:t>to justify any ΔR</w:t>
      </w:r>
      <w:r w:rsidRPr="002A2403">
        <w:rPr>
          <w:rFonts w:ascii="Arial" w:hAnsi="Arial" w:cs="Arial"/>
          <w:sz w:val="22"/>
          <w:szCs w:val="22"/>
          <w:vertAlign w:val="subscript"/>
          <w:lang w:eastAsia="zh-CN"/>
        </w:rPr>
        <w:t>1R</w:t>
      </w:r>
      <w:r w:rsidRPr="002A2403">
        <w:rPr>
          <w:rFonts w:ascii="Arial" w:hAnsi="Arial" w:cs="Arial"/>
          <w:sz w:val="22"/>
          <w:szCs w:val="22"/>
          <w:lang w:eastAsia="zh-CN"/>
        </w:rPr>
        <w:t xml:space="preserve"> increase for </w:t>
      </w:r>
      <w:r w:rsidR="00796EC0">
        <w:rPr>
          <w:rFonts w:ascii="Arial" w:hAnsi="Arial" w:cs="Arial"/>
          <w:sz w:val="22"/>
          <w:szCs w:val="22"/>
          <w:lang w:eastAsia="zh-CN"/>
        </w:rPr>
        <w:t xml:space="preserve">PC3 </w:t>
      </w:r>
      <w:proofErr w:type="spellStart"/>
      <w:r w:rsidRPr="002A2403">
        <w:rPr>
          <w:rFonts w:ascii="Arial" w:hAnsi="Arial" w:cs="Arial"/>
          <w:sz w:val="22"/>
          <w:szCs w:val="22"/>
          <w:lang w:eastAsia="zh-CN"/>
        </w:rPr>
        <w:t>RedCap</w:t>
      </w:r>
      <w:proofErr w:type="spellEnd"/>
      <w:r w:rsidRPr="002A2403">
        <w:rPr>
          <w:rFonts w:ascii="Arial" w:hAnsi="Arial" w:cs="Arial"/>
          <w:sz w:val="22"/>
          <w:szCs w:val="22"/>
          <w:lang w:eastAsia="zh-CN"/>
        </w:rPr>
        <w:t>.</w:t>
      </w:r>
    </w:p>
    <w:p w14:paraId="658DBD86" w14:textId="4E4A4E23" w:rsidR="00E9713C" w:rsidRPr="00CE0CAF" w:rsidRDefault="008D555B" w:rsidP="008D555B">
      <w:pPr>
        <w:pStyle w:val="Heading1"/>
        <w:numPr>
          <w:ilvl w:val="0"/>
          <w:numId w:val="0"/>
        </w:numPr>
        <w:rPr>
          <w:lang w:val="en-US" w:eastAsia="zh-CN"/>
        </w:rPr>
      </w:pPr>
      <w:r w:rsidRPr="00CE0CAF">
        <w:rPr>
          <w:lang w:val="en-US" w:eastAsia="zh-CN"/>
        </w:rPr>
        <w:lastRenderedPageBreak/>
        <w:t xml:space="preserve">4.  </w:t>
      </w:r>
      <w:r w:rsidR="00E9713C" w:rsidRPr="00CE0CAF">
        <w:rPr>
          <w:lang w:val="en-US" w:eastAsia="zh-CN"/>
        </w:rPr>
        <w:t>R</w:t>
      </w:r>
      <w:r w:rsidRPr="00CE0CAF">
        <w:rPr>
          <w:lang w:val="en-US" w:eastAsia="zh-CN"/>
        </w:rPr>
        <w:t>eferences</w:t>
      </w:r>
      <w:r w:rsidR="00E9713C" w:rsidRPr="00CE0CAF">
        <w:rPr>
          <w:lang w:val="en-US" w:eastAsia="zh-CN"/>
        </w:rPr>
        <w:t>:</w:t>
      </w:r>
    </w:p>
    <w:p w14:paraId="45F82025" w14:textId="10DD1144" w:rsidR="008D555B" w:rsidRPr="00E93295" w:rsidRDefault="00BF0D3F" w:rsidP="00BF0D3F">
      <w:pPr>
        <w:numPr>
          <w:ilvl w:val="0"/>
          <w:numId w:val="6"/>
        </w:numPr>
        <w:tabs>
          <w:tab w:val="num" w:pos="450"/>
        </w:tabs>
        <w:spacing w:after="120"/>
        <w:rPr>
          <w:rFonts w:ascii="Arial" w:hAnsi="Arial" w:cs="Arial"/>
          <w:bCs/>
          <w:sz w:val="22"/>
          <w:szCs w:val="22"/>
          <w:lang w:val="en-US" w:eastAsia="zh-CN"/>
        </w:rPr>
      </w:pPr>
      <w:r w:rsidRPr="00E93295">
        <w:rPr>
          <w:rFonts w:ascii="Arial" w:hAnsi="Arial" w:cs="Arial"/>
          <w:bCs/>
          <w:sz w:val="22"/>
          <w:szCs w:val="22"/>
          <w:lang w:val="en-US" w:eastAsia="zh-CN"/>
        </w:rPr>
        <w:t>R4-250</w:t>
      </w:r>
      <w:r w:rsidR="002B47FA">
        <w:rPr>
          <w:rFonts w:ascii="Arial" w:hAnsi="Arial" w:cs="Arial"/>
          <w:bCs/>
          <w:sz w:val="22"/>
          <w:szCs w:val="22"/>
          <w:lang w:val="en-US" w:eastAsia="zh-CN"/>
        </w:rPr>
        <w:t>5443</w:t>
      </w:r>
      <w:r w:rsidRPr="00E93295">
        <w:rPr>
          <w:rFonts w:ascii="Arial" w:hAnsi="Arial" w:cs="Arial"/>
          <w:bCs/>
          <w:sz w:val="22"/>
          <w:szCs w:val="22"/>
          <w:lang w:val="en-US" w:eastAsia="zh-CN"/>
        </w:rPr>
        <w:t>, “</w:t>
      </w:r>
      <w:r w:rsidR="002B47FA" w:rsidRPr="002B47FA">
        <w:rPr>
          <w:rFonts w:ascii="Arial" w:hAnsi="Arial" w:cs="Arial"/>
          <w:bCs/>
          <w:sz w:val="22"/>
          <w:szCs w:val="22"/>
          <w:lang w:val="en-US" w:eastAsia="zh-CN"/>
        </w:rPr>
        <w:t xml:space="preserve">Corrections on </w:t>
      </w:r>
      <w:proofErr w:type="spellStart"/>
      <w:r w:rsidR="002B47FA" w:rsidRPr="002B47FA">
        <w:rPr>
          <w:rFonts w:ascii="Arial" w:hAnsi="Arial" w:cs="Arial"/>
          <w:bCs/>
          <w:sz w:val="22"/>
          <w:szCs w:val="22"/>
          <w:lang w:val="en-US" w:eastAsia="zh-CN"/>
        </w:rPr>
        <w:t>RedCap</w:t>
      </w:r>
      <w:proofErr w:type="spellEnd"/>
      <w:r w:rsidR="002B47FA" w:rsidRPr="002B47FA">
        <w:rPr>
          <w:rFonts w:ascii="Arial" w:hAnsi="Arial" w:cs="Arial"/>
          <w:bCs/>
          <w:sz w:val="22"/>
          <w:szCs w:val="22"/>
          <w:lang w:val="en-US" w:eastAsia="zh-CN"/>
        </w:rPr>
        <w:t xml:space="preserve"> UE PC3 FDD band 1Rx REFSENS</w:t>
      </w:r>
      <w:r w:rsidRPr="00E93295">
        <w:rPr>
          <w:rFonts w:ascii="Arial" w:hAnsi="Arial" w:cs="Arial"/>
          <w:bCs/>
          <w:sz w:val="22"/>
          <w:szCs w:val="22"/>
          <w:lang w:val="en-US" w:eastAsia="zh-CN"/>
        </w:rPr>
        <w:t xml:space="preserve">”, </w:t>
      </w:r>
      <w:r w:rsidR="002B47FA">
        <w:rPr>
          <w:rFonts w:ascii="Arial" w:hAnsi="Arial" w:cs="Arial"/>
          <w:bCs/>
          <w:sz w:val="22"/>
          <w:szCs w:val="22"/>
          <w:lang w:val="en-US" w:eastAsia="zh-CN"/>
        </w:rPr>
        <w:t>Apple, Skyworks</w:t>
      </w:r>
      <w:r w:rsidRPr="00E93295">
        <w:rPr>
          <w:rFonts w:ascii="Arial" w:hAnsi="Arial" w:cs="Arial"/>
          <w:bCs/>
          <w:sz w:val="22"/>
          <w:szCs w:val="22"/>
          <w:lang w:val="en-US" w:eastAsia="zh-CN"/>
        </w:rPr>
        <w:t>, RAN4#11</w:t>
      </w:r>
      <w:r w:rsidR="002B47FA">
        <w:rPr>
          <w:rFonts w:ascii="Arial" w:hAnsi="Arial" w:cs="Arial"/>
          <w:bCs/>
          <w:sz w:val="22"/>
          <w:szCs w:val="22"/>
          <w:lang w:val="en-US" w:eastAsia="zh-CN"/>
        </w:rPr>
        <w:t>5</w:t>
      </w:r>
      <w:r w:rsidRPr="00E93295">
        <w:rPr>
          <w:rFonts w:ascii="Arial" w:hAnsi="Arial" w:cs="Arial"/>
          <w:bCs/>
          <w:sz w:val="22"/>
          <w:szCs w:val="22"/>
          <w:lang w:val="en-US" w:eastAsia="zh-CN"/>
        </w:rPr>
        <w:t xml:space="preserve">, </w:t>
      </w:r>
      <w:r w:rsidR="002B47FA">
        <w:rPr>
          <w:rFonts w:ascii="Arial" w:hAnsi="Arial" w:cs="Arial"/>
          <w:bCs/>
          <w:sz w:val="22"/>
          <w:szCs w:val="22"/>
          <w:lang w:val="en-US" w:eastAsia="zh-CN"/>
        </w:rPr>
        <w:t>Malta</w:t>
      </w:r>
      <w:r w:rsidRPr="00E93295">
        <w:rPr>
          <w:rFonts w:ascii="Arial" w:hAnsi="Arial" w:cs="Arial"/>
          <w:bCs/>
          <w:sz w:val="22"/>
          <w:szCs w:val="22"/>
          <w:lang w:val="en-US" w:eastAsia="zh-CN"/>
        </w:rPr>
        <w:t xml:space="preserve">, </w:t>
      </w:r>
      <w:r w:rsidR="002B47FA">
        <w:rPr>
          <w:rFonts w:ascii="Arial" w:hAnsi="Arial" w:cs="Arial"/>
          <w:bCs/>
          <w:sz w:val="22"/>
          <w:szCs w:val="22"/>
          <w:lang w:val="en-US" w:eastAsia="zh-CN"/>
        </w:rPr>
        <w:t>May 19</w:t>
      </w:r>
      <w:r w:rsidR="002B47FA" w:rsidRPr="002B47FA">
        <w:rPr>
          <w:rFonts w:ascii="Arial" w:hAnsi="Arial" w:cs="Arial"/>
          <w:bCs/>
          <w:sz w:val="22"/>
          <w:szCs w:val="22"/>
          <w:vertAlign w:val="superscript"/>
          <w:lang w:val="en-US" w:eastAsia="zh-CN"/>
        </w:rPr>
        <w:t>th</w:t>
      </w:r>
      <w:r w:rsidRPr="00E93295">
        <w:rPr>
          <w:rFonts w:ascii="Arial" w:hAnsi="Arial" w:cs="Arial"/>
          <w:bCs/>
          <w:sz w:val="22"/>
          <w:szCs w:val="22"/>
          <w:lang w:val="en-US" w:eastAsia="zh-CN"/>
        </w:rPr>
        <w:t xml:space="preserve"> – </w:t>
      </w:r>
      <w:r w:rsidR="002B47FA">
        <w:rPr>
          <w:rFonts w:ascii="Arial" w:hAnsi="Arial" w:cs="Arial"/>
          <w:bCs/>
          <w:sz w:val="22"/>
          <w:szCs w:val="22"/>
          <w:lang w:val="en-US" w:eastAsia="zh-CN"/>
        </w:rPr>
        <w:t>23</w:t>
      </w:r>
      <w:r w:rsidR="002B47FA" w:rsidRPr="002B47FA">
        <w:rPr>
          <w:rFonts w:ascii="Arial" w:hAnsi="Arial" w:cs="Arial"/>
          <w:bCs/>
          <w:sz w:val="22"/>
          <w:szCs w:val="22"/>
          <w:vertAlign w:val="superscript"/>
          <w:lang w:val="en-US" w:eastAsia="zh-CN"/>
        </w:rPr>
        <w:t>rd</w:t>
      </w:r>
      <w:r w:rsidRPr="00E93295">
        <w:rPr>
          <w:rFonts w:ascii="Arial" w:hAnsi="Arial" w:cs="Arial"/>
          <w:bCs/>
          <w:sz w:val="22"/>
          <w:szCs w:val="22"/>
          <w:lang w:val="en-US" w:eastAsia="zh-CN"/>
        </w:rPr>
        <w:t>, 2025.</w:t>
      </w:r>
    </w:p>
    <w:p w14:paraId="5D447441" w14:textId="06B7355F" w:rsidR="00B26C70" w:rsidRPr="00796EC0" w:rsidRDefault="00796EC0" w:rsidP="00DB4770">
      <w:pPr>
        <w:numPr>
          <w:ilvl w:val="0"/>
          <w:numId w:val="6"/>
        </w:numPr>
        <w:tabs>
          <w:tab w:val="num" w:pos="450"/>
        </w:tabs>
        <w:spacing w:after="120"/>
        <w:rPr>
          <w:rFonts w:ascii="Arial" w:hAnsi="Arial" w:cs="Arial"/>
          <w:bCs/>
          <w:sz w:val="22"/>
          <w:szCs w:val="22"/>
          <w:lang w:val="en-US" w:eastAsia="zh-CN"/>
        </w:rPr>
      </w:pPr>
      <w:r w:rsidRPr="00796EC0">
        <w:rPr>
          <w:rFonts w:ascii="Arial" w:hAnsi="Arial" w:cs="Arial"/>
          <w:bCs/>
          <w:sz w:val="22"/>
          <w:szCs w:val="22"/>
          <w:lang w:val="en-US" w:eastAsia="zh-CN"/>
        </w:rPr>
        <w:t>3GPP TS 36.101 V15.26.0 (2025-06)</w:t>
      </w:r>
    </w:p>
    <w:p w14:paraId="5DB9033E" w14:textId="0F3CF7DE" w:rsidR="00B26C70" w:rsidRPr="00BF0D3F" w:rsidRDefault="008D555B" w:rsidP="00BF0D3F">
      <w:pPr>
        <w:pStyle w:val="Heading1"/>
        <w:numPr>
          <w:ilvl w:val="0"/>
          <w:numId w:val="5"/>
        </w:numPr>
        <w:rPr>
          <w:lang w:val="en-US" w:eastAsia="zh-CN"/>
        </w:rPr>
      </w:pPr>
      <w:r w:rsidRPr="00CE0CAF">
        <w:rPr>
          <w:lang w:val="en-US" w:eastAsia="zh-CN"/>
        </w:rPr>
        <w:t xml:space="preserve">  Appendix</w:t>
      </w:r>
    </w:p>
    <w:sectPr w:rsidR="00B26C70" w:rsidRPr="00BF0D3F" w:rsidSect="00E76733">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65D9C" w14:textId="77777777" w:rsidR="00484A38" w:rsidRPr="00CE0CAF" w:rsidRDefault="00484A38">
      <w:pPr>
        <w:rPr>
          <w:lang w:val="en-US"/>
        </w:rPr>
      </w:pPr>
      <w:r w:rsidRPr="00CE0CAF">
        <w:rPr>
          <w:lang w:val="en-US"/>
        </w:rPr>
        <w:separator/>
      </w:r>
    </w:p>
  </w:endnote>
  <w:endnote w:type="continuationSeparator" w:id="0">
    <w:p w14:paraId="5D9D7FDC" w14:textId="77777777" w:rsidR="00484A38" w:rsidRPr="00CE0CAF" w:rsidRDefault="00484A38">
      <w:pPr>
        <w:rPr>
          <w:lang w:val="en-US"/>
        </w:rPr>
      </w:pPr>
      <w:r w:rsidRPr="00CE0CAF">
        <w:rPr>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0B174" w14:textId="77777777" w:rsidR="00484A38" w:rsidRPr="00CE0CAF" w:rsidRDefault="00484A38">
      <w:pPr>
        <w:rPr>
          <w:lang w:val="en-US"/>
        </w:rPr>
      </w:pPr>
      <w:r w:rsidRPr="00CE0CAF">
        <w:rPr>
          <w:lang w:val="en-US"/>
        </w:rPr>
        <w:separator/>
      </w:r>
    </w:p>
  </w:footnote>
  <w:footnote w:type="continuationSeparator" w:id="0">
    <w:p w14:paraId="5A565751" w14:textId="77777777" w:rsidR="00484A38" w:rsidRPr="00CE0CAF" w:rsidRDefault="00484A38">
      <w:pPr>
        <w:rPr>
          <w:lang w:val="en-US"/>
        </w:rPr>
      </w:pPr>
      <w:r w:rsidRPr="00CE0CAF">
        <w:rPr>
          <w:lang w:val="en-US"/>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3A0C78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110617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956E4F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304FA5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75646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8CA4B6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280CFF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9D8556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F667D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BD629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9E4D77"/>
    <w:multiLevelType w:val="hybridMultilevel"/>
    <w:tmpl w:val="4420F1CC"/>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D8B15F4"/>
    <w:multiLevelType w:val="multilevel"/>
    <w:tmpl w:val="BFAA95F4"/>
    <w:lvl w:ilvl="0">
      <w:start w:val="2"/>
      <w:numFmt w:val="decimal"/>
      <w:lvlText w:val="%1"/>
      <w:lvlJc w:val="left"/>
      <w:pPr>
        <w:ind w:left="450" w:hanging="450"/>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680" w:hanging="180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7128" w:hanging="252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D37A3D"/>
    <w:multiLevelType w:val="multilevel"/>
    <w:tmpl w:val="FDECCE88"/>
    <w:lvl w:ilvl="0">
      <w:numFmt w:val="decimal"/>
      <w:lvlText w:val="%1"/>
      <w:lvlJc w:val="left"/>
      <w:pPr>
        <w:ind w:left="432" w:hanging="432"/>
      </w:pPr>
      <w:rPr>
        <w:rFonts w:hint="eastAsia"/>
      </w:rPr>
    </w:lvl>
    <w:lvl w:ilvl="1">
      <w:start w:val="1"/>
      <w:numFmt w:val="decimal"/>
      <w:lvlText w:val="%1.%2"/>
      <w:lvlJc w:val="left"/>
      <w:pPr>
        <w:ind w:left="-2259" w:hanging="576"/>
      </w:pPr>
      <w:rPr>
        <w:rFonts w:hint="eastAsia"/>
      </w:rPr>
    </w:lvl>
    <w:lvl w:ilvl="2">
      <w:start w:val="1"/>
      <w:numFmt w:val="decimal"/>
      <w:lvlText w:val="%1.%2.%3"/>
      <w:lvlJc w:val="left"/>
      <w:pPr>
        <w:ind w:left="3130" w:hanging="720"/>
      </w:pPr>
      <w:rPr>
        <w:rFonts w:hint="eastAsia"/>
      </w:rPr>
    </w:lvl>
    <w:lvl w:ilvl="3">
      <w:start w:val="1"/>
      <w:numFmt w:val="decimal"/>
      <w:lvlText w:val="%1.%2.%3.%4"/>
      <w:lvlJc w:val="left"/>
      <w:pPr>
        <w:ind w:left="-3246" w:hanging="864"/>
      </w:pPr>
      <w:rPr>
        <w:rFonts w:hint="eastAsia"/>
      </w:rPr>
    </w:lvl>
    <w:lvl w:ilvl="4">
      <w:start w:val="1"/>
      <w:numFmt w:val="decimal"/>
      <w:lvlText w:val="%1.%2.%3.%4.%5"/>
      <w:lvlJc w:val="left"/>
      <w:pPr>
        <w:ind w:left="-3102" w:hanging="1008"/>
      </w:pPr>
      <w:rPr>
        <w:rFonts w:hint="eastAsia"/>
      </w:rPr>
    </w:lvl>
    <w:lvl w:ilvl="5">
      <w:start w:val="1"/>
      <w:numFmt w:val="decimal"/>
      <w:lvlText w:val="%1.%2.%3.%4.%5.%6"/>
      <w:lvlJc w:val="left"/>
      <w:pPr>
        <w:ind w:left="-2958" w:hanging="1152"/>
      </w:pPr>
      <w:rPr>
        <w:rFonts w:hint="eastAsia"/>
      </w:rPr>
    </w:lvl>
    <w:lvl w:ilvl="6">
      <w:start w:val="1"/>
      <w:numFmt w:val="decimal"/>
      <w:lvlText w:val="%1.%2.%3.%4.%5.%6.%7"/>
      <w:lvlJc w:val="left"/>
      <w:pPr>
        <w:ind w:left="-2814" w:hanging="1296"/>
      </w:pPr>
      <w:rPr>
        <w:rFonts w:hint="eastAsia"/>
      </w:rPr>
    </w:lvl>
    <w:lvl w:ilvl="7">
      <w:start w:val="1"/>
      <w:numFmt w:val="decimal"/>
      <w:lvlText w:val="%1.%2.%3.%4.%5.%6.%7.%8"/>
      <w:lvlJc w:val="left"/>
      <w:pPr>
        <w:ind w:left="-2670" w:hanging="1440"/>
      </w:pPr>
      <w:rPr>
        <w:rFonts w:hint="eastAsia"/>
      </w:rPr>
    </w:lvl>
    <w:lvl w:ilvl="8">
      <w:start w:val="1"/>
      <w:numFmt w:val="decimal"/>
      <w:lvlText w:val="%1.%2.%3.%4.%5.%6.%7.%8.%9"/>
      <w:lvlJc w:val="left"/>
      <w:pPr>
        <w:ind w:left="-2526" w:hanging="1584"/>
      </w:pPr>
      <w:rPr>
        <w:rFonts w:hint="eastAsia"/>
      </w:rPr>
    </w:lvl>
  </w:abstractNum>
  <w:abstractNum w:abstractNumId="1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530"/>
        </w:tabs>
        <w:ind w:left="153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61C75CA"/>
    <w:multiLevelType w:val="hybridMultilevel"/>
    <w:tmpl w:val="56043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A8711C"/>
    <w:multiLevelType w:val="hybridMultilevel"/>
    <w:tmpl w:val="282A3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4B328A"/>
    <w:multiLevelType w:val="hybridMultilevel"/>
    <w:tmpl w:val="94388B80"/>
    <w:lvl w:ilvl="0" w:tplc="4F4A265E">
      <w:start w:val="1"/>
      <w:numFmt w:val="decimal"/>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B6B5881"/>
    <w:multiLevelType w:val="multilevel"/>
    <w:tmpl w:val="063C68A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64391FBA"/>
    <w:multiLevelType w:val="hybridMultilevel"/>
    <w:tmpl w:val="427AAD10"/>
    <w:lvl w:ilvl="0" w:tplc="DB0849B4">
      <w:start w:val="1"/>
      <w:numFmt w:val="decimal"/>
      <w:lvlText w:val="[%1]"/>
      <w:lvlJc w:val="left"/>
      <w:pPr>
        <w:tabs>
          <w:tab w:val="num" w:pos="360"/>
        </w:tabs>
        <w:ind w:left="360" w:hanging="360"/>
      </w:pPr>
    </w:lvl>
    <w:lvl w:ilvl="1" w:tplc="04090019">
      <w:start w:val="1"/>
      <w:numFmt w:val="lowerLetter"/>
      <w:lvlText w:val="%2."/>
      <w:lvlJc w:val="left"/>
      <w:pPr>
        <w:tabs>
          <w:tab w:val="num" w:pos="1350"/>
        </w:tabs>
        <w:ind w:left="1350" w:hanging="360"/>
      </w:pPr>
    </w:lvl>
    <w:lvl w:ilvl="2" w:tplc="0409001B">
      <w:start w:val="1"/>
      <w:numFmt w:val="lowerRoman"/>
      <w:lvlText w:val="%3."/>
      <w:lvlJc w:val="right"/>
      <w:pPr>
        <w:tabs>
          <w:tab w:val="num" w:pos="2070"/>
        </w:tabs>
        <w:ind w:left="2070" w:hanging="180"/>
      </w:pPr>
    </w:lvl>
    <w:lvl w:ilvl="3" w:tplc="0409000F">
      <w:start w:val="1"/>
      <w:numFmt w:val="decimal"/>
      <w:lvlText w:val="%4."/>
      <w:lvlJc w:val="left"/>
      <w:pPr>
        <w:tabs>
          <w:tab w:val="num" w:pos="2790"/>
        </w:tabs>
        <w:ind w:left="2790" w:hanging="360"/>
      </w:pPr>
    </w:lvl>
    <w:lvl w:ilvl="4" w:tplc="04090019">
      <w:start w:val="1"/>
      <w:numFmt w:val="lowerLetter"/>
      <w:lvlText w:val="%5."/>
      <w:lvlJc w:val="left"/>
      <w:pPr>
        <w:tabs>
          <w:tab w:val="num" w:pos="3510"/>
        </w:tabs>
        <w:ind w:left="3510" w:hanging="360"/>
      </w:pPr>
    </w:lvl>
    <w:lvl w:ilvl="5" w:tplc="0409001B">
      <w:start w:val="1"/>
      <w:numFmt w:val="lowerRoman"/>
      <w:lvlText w:val="%6."/>
      <w:lvlJc w:val="right"/>
      <w:pPr>
        <w:tabs>
          <w:tab w:val="num" w:pos="4230"/>
        </w:tabs>
        <w:ind w:left="4230" w:hanging="180"/>
      </w:pPr>
    </w:lvl>
    <w:lvl w:ilvl="6" w:tplc="0409000F">
      <w:start w:val="1"/>
      <w:numFmt w:val="decimal"/>
      <w:lvlText w:val="%7."/>
      <w:lvlJc w:val="left"/>
      <w:pPr>
        <w:tabs>
          <w:tab w:val="num" w:pos="4950"/>
        </w:tabs>
        <w:ind w:left="4950" w:hanging="360"/>
      </w:pPr>
    </w:lvl>
    <w:lvl w:ilvl="7" w:tplc="04090019">
      <w:start w:val="1"/>
      <w:numFmt w:val="lowerLetter"/>
      <w:lvlText w:val="%8."/>
      <w:lvlJc w:val="left"/>
      <w:pPr>
        <w:tabs>
          <w:tab w:val="num" w:pos="5670"/>
        </w:tabs>
        <w:ind w:left="5670" w:hanging="360"/>
      </w:pPr>
    </w:lvl>
    <w:lvl w:ilvl="8" w:tplc="0409001B">
      <w:start w:val="1"/>
      <w:numFmt w:val="lowerRoman"/>
      <w:lvlText w:val="%9."/>
      <w:lvlJc w:val="right"/>
      <w:pPr>
        <w:tabs>
          <w:tab w:val="num" w:pos="6390"/>
        </w:tabs>
        <w:ind w:left="6390" w:hanging="180"/>
      </w:pPr>
    </w:lvl>
  </w:abstractNum>
  <w:abstractNum w:abstractNumId="25" w15:restartNumberingAfterBreak="0">
    <w:nsid w:val="6A6733F6"/>
    <w:multiLevelType w:val="hybridMultilevel"/>
    <w:tmpl w:val="ED7E813E"/>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342767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A0E4864"/>
    <w:multiLevelType w:val="hybridMultilevel"/>
    <w:tmpl w:val="BB1CAA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3561047">
    <w:abstractNumId w:val="16"/>
  </w:num>
  <w:num w:numId="2" w16cid:durableId="1349016628">
    <w:abstractNumId w:val="11"/>
  </w:num>
  <w:num w:numId="3" w16cid:durableId="1206674521">
    <w:abstractNumId w:val="21"/>
  </w:num>
  <w:num w:numId="4" w16cid:durableId="1369719758">
    <w:abstractNumId w:val="25"/>
  </w:num>
  <w:num w:numId="5" w16cid:durableId="109401190">
    <w:abstractNumId w:val="10"/>
  </w:num>
  <w:num w:numId="6" w16cid:durableId="20207694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74966335">
    <w:abstractNumId w:val="28"/>
  </w:num>
  <w:num w:numId="8" w16cid:durableId="1202404906">
    <w:abstractNumId w:val="13"/>
  </w:num>
  <w:num w:numId="9" w16cid:durableId="559050179">
    <w:abstractNumId w:val="20"/>
  </w:num>
  <w:num w:numId="10" w16cid:durableId="1634170253">
    <w:abstractNumId w:val="13"/>
  </w:num>
  <w:num w:numId="11" w16cid:durableId="42682472">
    <w:abstractNumId w:val="20"/>
  </w:num>
  <w:num w:numId="12" w16cid:durableId="82804030">
    <w:abstractNumId w:val="22"/>
  </w:num>
  <w:num w:numId="13" w16cid:durableId="1974172986">
    <w:abstractNumId w:val="17"/>
  </w:num>
  <w:num w:numId="14" w16cid:durableId="1746102397">
    <w:abstractNumId w:val="17"/>
  </w:num>
  <w:num w:numId="15" w16cid:durableId="1278294359">
    <w:abstractNumId w:val="17"/>
  </w:num>
  <w:num w:numId="16" w16cid:durableId="144469075">
    <w:abstractNumId w:val="17"/>
  </w:num>
  <w:num w:numId="17" w16cid:durableId="2006712398">
    <w:abstractNumId w:val="17"/>
  </w:num>
  <w:num w:numId="18" w16cid:durableId="1276787082">
    <w:abstractNumId w:val="17"/>
  </w:num>
  <w:num w:numId="19" w16cid:durableId="419372868">
    <w:abstractNumId w:val="17"/>
  </w:num>
  <w:num w:numId="20" w16cid:durableId="511459716">
    <w:abstractNumId w:val="17"/>
  </w:num>
  <w:num w:numId="21" w16cid:durableId="531772884">
    <w:abstractNumId w:val="17"/>
  </w:num>
  <w:num w:numId="22" w16cid:durableId="1309702528">
    <w:abstractNumId w:val="17"/>
  </w:num>
  <w:num w:numId="23" w16cid:durableId="2056153565">
    <w:abstractNumId w:val="31"/>
  </w:num>
  <w:num w:numId="24" w16cid:durableId="1367363397">
    <w:abstractNumId w:val="9"/>
  </w:num>
  <w:num w:numId="25" w16cid:durableId="867720021">
    <w:abstractNumId w:val="7"/>
  </w:num>
  <w:num w:numId="26" w16cid:durableId="543712158">
    <w:abstractNumId w:val="6"/>
  </w:num>
  <w:num w:numId="27" w16cid:durableId="419102874">
    <w:abstractNumId w:val="5"/>
  </w:num>
  <w:num w:numId="28" w16cid:durableId="703093089">
    <w:abstractNumId w:val="4"/>
  </w:num>
  <w:num w:numId="29" w16cid:durableId="1757746035">
    <w:abstractNumId w:val="8"/>
  </w:num>
  <w:num w:numId="30" w16cid:durableId="1946958140">
    <w:abstractNumId w:val="3"/>
  </w:num>
  <w:num w:numId="31" w16cid:durableId="1802068995">
    <w:abstractNumId w:val="2"/>
  </w:num>
  <w:num w:numId="32" w16cid:durableId="605623730">
    <w:abstractNumId w:val="11"/>
  </w:num>
  <w:num w:numId="33" w16cid:durableId="2075003714">
    <w:abstractNumId w:val="1"/>
  </w:num>
  <w:num w:numId="34" w16cid:durableId="757364740">
    <w:abstractNumId w:val="14"/>
  </w:num>
  <w:num w:numId="35" w16cid:durableId="1152332520">
    <w:abstractNumId w:val="0"/>
  </w:num>
  <w:num w:numId="36" w16cid:durableId="1564560300">
    <w:abstractNumId w:val="27"/>
  </w:num>
  <w:num w:numId="37" w16cid:durableId="992371861">
    <w:abstractNumId w:val="17"/>
  </w:num>
  <w:num w:numId="38" w16cid:durableId="1898929154">
    <w:abstractNumId w:val="30"/>
  </w:num>
  <w:num w:numId="39" w16cid:durableId="2114402357">
    <w:abstractNumId w:val="26"/>
  </w:num>
  <w:num w:numId="40" w16cid:durableId="108474398">
    <w:abstractNumId w:val="15"/>
  </w:num>
  <w:num w:numId="41" w16cid:durableId="203830371">
    <w:abstractNumId w:val="23"/>
  </w:num>
  <w:num w:numId="42" w16cid:durableId="70683009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2847337">
    <w:abstractNumId w:val="19"/>
  </w:num>
  <w:num w:numId="44" w16cid:durableId="961303812">
    <w:abstractNumId w:val="18"/>
  </w:num>
  <w:num w:numId="45" w16cid:durableId="544173303">
    <w:abstractNumId w:val="12"/>
  </w:num>
  <w:num w:numId="46" w16cid:durableId="154029580">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98C"/>
    <w:rsid w:val="0000125B"/>
    <w:rsid w:val="0000129C"/>
    <w:rsid w:val="0000223C"/>
    <w:rsid w:val="000031E2"/>
    <w:rsid w:val="00003E7E"/>
    <w:rsid w:val="00004165"/>
    <w:rsid w:val="00004517"/>
    <w:rsid w:val="00011050"/>
    <w:rsid w:val="00011450"/>
    <w:rsid w:val="000117FE"/>
    <w:rsid w:val="000132D3"/>
    <w:rsid w:val="00015905"/>
    <w:rsid w:val="00015FE9"/>
    <w:rsid w:val="00016D46"/>
    <w:rsid w:val="00020B5E"/>
    <w:rsid w:val="00020C56"/>
    <w:rsid w:val="00020EFC"/>
    <w:rsid w:val="00021783"/>
    <w:rsid w:val="00022A26"/>
    <w:rsid w:val="00022ECB"/>
    <w:rsid w:val="00023657"/>
    <w:rsid w:val="00025138"/>
    <w:rsid w:val="00026ACC"/>
    <w:rsid w:val="00026D07"/>
    <w:rsid w:val="00027199"/>
    <w:rsid w:val="0002756C"/>
    <w:rsid w:val="00027F92"/>
    <w:rsid w:val="0003171D"/>
    <w:rsid w:val="0003199C"/>
    <w:rsid w:val="00031C1D"/>
    <w:rsid w:val="00031E62"/>
    <w:rsid w:val="0003213D"/>
    <w:rsid w:val="00034814"/>
    <w:rsid w:val="00035C50"/>
    <w:rsid w:val="00035E28"/>
    <w:rsid w:val="00036651"/>
    <w:rsid w:val="00037743"/>
    <w:rsid w:val="00037FAC"/>
    <w:rsid w:val="0004246B"/>
    <w:rsid w:val="000457A1"/>
    <w:rsid w:val="00050001"/>
    <w:rsid w:val="00052041"/>
    <w:rsid w:val="00052627"/>
    <w:rsid w:val="00052D1A"/>
    <w:rsid w:val="0005326A"/>
    <w:rsid w:val="0005657A"/>
    <w:rsid w:val="00056885"/>
    <w:rsid w:val="0006266D"/>
    <w:rsid w:val="00062B81"/>
    <w:rsid w:val="00065506"/>
    <w:rsid w:val="000662F5"/>
    <w:rsid w:val="000663D3"/>
    <w:rsid w:val="00070AB0"/>
    <w:rsid w:val="000727EF"/>
    <w:rsid w:val="00072AB7"/>
    <w:rsid w:val="0007382E"/>
    <w:rsid w:val="00074372"/>
    <w:rsid w:val="00074391"/>
    <w:rsid w:val="00074D12"/>
    <w:rsid w:val="00076135"/>
    <w:rsid w:val="000766E1"/>
    <w:rsid w:val="00077FF6"/>
    <w:rsid w:val="000804D1"/>
    <w:rsid w:val="00080D82"/>
    <w:rsid w:val="00081692"/>
    <w:rsid w:val="0008281B"/>
    <w:rsid w:val="00082C46"/>
    <w:rsid w:val="000852B4"/>
    <w:rsid w:val="00085A0E"/>
    <w:rsid w:val="00086312"/>
    <w:rsid w:val="00087548"/>
    <w:rsid w:val="00087AD7"/>
    <w:rsid w:val="00091D36"/>
    <w:rsid w:val="00092A17"/>
    <w:rsid w:val="00092B6D"/>
    <w:rsid w:val="00093E7E"/>
    <w:rsid w:val="00094DDC"/>
    <w:rsid w:val="00094F48"/>
    <w:rsid w:val="0009703A"/>
    <w:rsid w:val="000A07D0"/>
    <w:rsid w:val="000A1830"/>
    <w:rsid w:val="000A20FC"/>
    <w:rsid w:val="000A4121"/>
    <w:rsid w:val="000A4AA3"/>
    <w:rsid w:val="000A4EED"/>
    <w:rsid w:val="000A550E"/>
    <w:rsid w:val="000A7461"/>
    <w:rsid w:val="000B043D"/>
    <w:rsid w:val="000B0960"/>
    <w:rsid w:val="000B1A55"/>
    <w:rsid w:val="000B20BB"/>
    <w:rsid w:val="000B20CB"/>
    <w:rsid w:val="000B2EF6"/>
    <w:rsid w:val="000B2FA6"/>
    <w:rsid w:val="000B4AA0"/>
    <w:rsid w:val="000B4FED"/>
    <w:rsid w:val="000B57C3"/>
    <w:rsid w:val="000B5EF3"/>
    <w:rsid w:val="000B7254"/>
    <w:rsid w:val="000B76C1"/>
    <w:rsid w:val="000C0C79"/>
    <w:rsid w:val="000C1B02"/>
    <w:rsid w:val="000C2553"/>
    <w:rsid w:val="000C275C"/>
    <w:rsid w:val="000C2D3B"/>
    <w:rsid w:val="000C38C3"/>
    <w:rsid w:val="000C4549"/>
    <w:rsid w:val="000C7247"/>
    <w:rsid w:val="000C7712"/>
    <w:rsid w:val="000C777F"/>
    <w:rsid w:val="000C7DFA"/>
    <w:rsid w:val="000D08C0"/>
    <w:rsid w:val="000D09FD"/>
    <w:rsid w:val="000D19DE"/>
    <w:rsid w:val="000D44BB"/>
    <w:rsid w:val="000D44FB"/>
    <w:rsid w:val="000D574B"/>
    <w:rsid w:val="000D599C"/>
    <w:rsid w:val="000D5CC6"/>
    <w:rsid w:val="000D6CFC"/>
    <w:rsid w:val="000D7A9B"/>
    <w:rsid w:val="000E0396"/>
    <w:rsid w:val="000E0DE9"/>
    <w:rsid w:val="000E1300"/>
    <w:rsid w:val="000E19F1"/>
    <w:rsid w:val="000E5259"/>
    <w:rsid w:val="000E537B"/>
    <w:rsid w:val="000E57D0"/>
    <w:rsid w:val="000E616F"/>
    <w:rsid w:val="000E6187"/>
    <w:rsid w:val="000E7858"/>
    <w:rsid w:val="000F39CA"/>
    <w:rsid w:val="000F5B7A"/>
    <w:rsid w:val="000F76D9"/>
    <w:rsid w:val="000F7F4C"/>
    <w:rsid w:val="001008AE"/>
    <w:rsid w:val="00101B4D"/>
    <w:rsid w:val="00104925"/>
    <w:rsid w:val="00105273"/>
    <w:rsid w:val="00105A47"/>
    <w:rsid w:val="00105D4C"/>
    <w:rsid w:val="00107927"/>
    <w:rsid w:val="0011089B"/>
    <w:rsid w:val="00110E26"/>
    <w:rsid w:val="00111321"/>
    <w:rsid w:val="00112273"/>
    <w:rsid w:val="001128E7"/>
    <w:rsid w:val="00115412"/>
    <w:rsid w:val="00115C00"/>
    <w:rsid w:val="00116DD0"/>
    <w:rsid w:val="0011727A"/>
    <w:rsid w:val="00117581"/>
    <w:rsid w:val="00117BD6"/>
    <w:rsid w:val="001206C2"/>
    <w:rsid w:val="00121978"/>
    <w:rsid w:val="001231F8"/>
    <w:rsid w:val="00123422"/>
    <w:rsid w:val="00124B6A"/>
    <w:rsid w:val="00124E5B"/>
    <w:rsid w:val="0012615D"/>
    <w:rsid w:val="00126B2D"/>
    <w:rsid w:val="0012726A"/>
    <w:rsid w:val="00127A31"/>
    <w:rsid w:val="00130462"/>
    <w:rsid w:val="001348B4"/>
    <w:rsid w:val="001361C2"/>
    <w:rsid w:val="00136D4C"/>
    <w:rsid w:val="001409F9"/>
    <w:rsid w:val="00141184"/>
    <w:rsid w:val="00141872"/>
    <w:rsid w:val="001423FE"/>
    <w:rsid w:val="00142538"/>
    <w:rsid w:val="00142BB9"/>
    <w:rsid w:val="00143115"/>
    <w:rsid w:val="001438DE"/>
    <w:rsid w:val="00144F96"/>
    <w:rsid w:val="001450EA"/>
    <w:rsid w:val="00145EE9"/>
    <w:rsid w:val="00151EAC"/>
    <w:rsid w:val="00153528"/>
    <w:rsid w:val="00154E68"/>
    <w:rsid w:val="001550E9"/>
    <w:rsid w:val="00156C66"/>
    <w:rsid w:val="00157AE3"/>
    <w:rsid w:val="001600D2"/>
    <w:rsid w:val="00160871"/>
    <w:rsid w:val="001616D3"/>
    <w:rsid w:val="00161FCD"/>
    <w:rsid w:val="00162548"/>
    <w:rsid w:val="001633B0"/>
    <w:rsid w:val="00163B15"/>
    <w:rsid w:val="001645DC"/>
    <w:rsid w:val="001674E4"/>
    <w:rsid w:val="00170C7F"/>
    <w:rsid w:val="00172183"/>
    <w:rsid w:val="0017222E"/>
    <w:rsid w:val="001735DB"/>
    <w:rsid w:val="001751AB"/>
    <w:rsid w:val="00175A3F"/>
    <w:rsid w:val="00177E6D"/>
    <w:rsid w:val="00180E09"/>
    <w:rsid w:val="00181378"/>
    <w:rsid w:val="0018321B"/>
    <w:rsid w:val="0018344B"/>
    <w:rsid w:val="0018349A"/>
    <w:rsid w:val="00183B38"/>
    <w:rsid w:val="00183D4C"/>
    <w:rsid w:val="00183F6D"/>
    <w:rsid w:val="00184558"/>
    <w:rsid w:val="0018650D"/>
    <w:rsid w:val="0018670E"/>
    <w:rsid w:val="0018684D"/>
    <w:rsid w:val="00186DE3"/>
    <w:rsid w:val="00187467"/>
    <w:rsid w:val="0019029C"/>
    <w:rsid w:val="00190A51"/>
    <w:rsid w:val="00191B51"/>
    <w:rsid w:val="0019219A"/>
    <w:rsid w:val="00192EB6"/>
    <w:rsid w:val="00193FEF"/>
    <w:rsid w:val="00194BDF"/>
    <w:rsid w:val="00195077"/>
    <w:rsid w:val="0019598A"/>
    <w:rsid w:val="00195E7B"/>
    <w:rsid w:val="0019747E"/>
    <w:rsid w:val="0019776F"/>
    <w:rsid w:val="001A033F"/>
    <w:rsid w:val="001A08AA"/>
    <w:rsid w:val="001A098A"/>
    <w:rsid w:val="001A0EB0"/>
    <w:rsid w:val="001A2748"/>
    <w:rsid w:val="001A31B2"/>
    <w:rsid w:val="001A33D4"/>
    <w:rsid w:val="001A4205"/>
    <w:rsid w:val="001A5610"/>
    <w:rsid w:val="001A59CB"/>
    <w:rsid w:val="001A5A7F"/>
    <w:rsid w:val="001A5BCF"/>
    <w:rsid w:val="001A7282"/>
    <w:rsid w:val="001A744B"/>
    <w:rsid w:val="001A748E"/>
    <w:rsid w:val="001B00AB"/>
    <w:rsid w:val="001B14E1"/>
    <w:rsid w:val="001B1766"/>
    <w:rsid w:val="001B6A18"/>
    <w:rsid w:val="001B72E8"/>
    <w:rsid w:val="001B7435"/>
    <w:rsid w:val="001B7991"/>
    <w:rsid w:val="001B7A12"/>
    <w:rsid w:val="001B7DB0"/>
    <w:rsid w:val="001C1409"/>
    <w:rsid w:val="001C1CC8"/>
    <w:rsid w:val="001C1D94"/>
    <w:rsid w:val="001C2AE6"/>
    <w:rsid w:val="001C49D2"/>
    <w:rsid w:val="001C4A89"/>
    <w:rsid w:val="001C542A"/>
    <w:rsid w:val="001C5F2F"/>
    <w:rsid w:val="001C6177"/>
    <w:rsid w:val="001D0363"/>
    <w:rsid w:val="001D0D5A"/>
    <w:rsid w:val="001D10B4"/>
    <w:rsid w:val="001D1156"/>
    <w:rsid w:val="001D12B4"/>
    <w:rsid w:val="001D1B07"/>
    <w:rsid w:val="001D29A9"/>
    <w:rsid w:val="001D2D62"/>
    <w:rsid w:val="001D37D4"/>
    <w:rsid w:val="001D5622"/>
    <w:rsid w:val="001D5748"/>
    <w:rsid w:val="001D6237"/>
    <w:rsid w:val="001D77F4"/>
    <w:rsid w:val="001D7D6D"/>
    <w:rsid w:val="001D7D94"/>
    <w:rsid w:val="001D7DCE"/>
    <w:rsid w:val="001E06D4"/>
    <w:rsid w:val="001E0989"/>
    <w:rsid w:val="001E0A28"/>
    <w:rsid w:val="001E189D"/>
    <w:rsid w:val="001E27B6"/>
    <w:rsid w:val="001E2ECE"/>
    <w:rsid w:val="001E4218"/>
    <w:rsid w:val="001E43BB"/>
    <w:rsid w:val="001E46E3"/>
    <w:rsid w:val="001E571B"/>
    <w:rsid w:val="001E6C4D"/>
    <w:rsid w:val="001F0B20"/>
    <w:rsid w:val="001F28D4"/>
    <w:rsid w:val="001F2ECD"/>
    <w:rsid w:val="00200A62"/>
    <w:rsid w:val="00201077"/>
    <w:rsid w:val="00201752"/>
    <w:rsid w:val="00201EC7"/>
    <w:rsid w:val="0020200A"/>
    <w:rsid w:val="0020299B"/>
    <w:rsid w:val="00203740"/>
    <w:rsid w:val="002045EE"/>
    <w:rsid w:val="00204C6F"/>
    <w:rsid w:val="00205A91"/>
    <w:rsid w:val="00206C61"/>
    <w:rsid w:val="002138EA"/>
    <w:rsid w:val="002139EA"/>
    <w:rsid w:val="00213F84"/>
    <w:rsid w:val="0021459C"/>
    <w:rsid w:val="00214FBD"/>
    <w:rsid w:val="00217C0D"/>
    <w:rsid w:val="00221E08"/>
    <w:rsid w:val="00222897"/>
    <w:rsid w:val="00222B0C"/>
    <w:rsid w:val="00224620"/>
    <w:rsid w:val="0022477E"/>
    <w:rsid w:val="00225122"/>
    <w:rsid w:val="002255BC"/>
    <w:rsid w:val="00225F2F"/>
    <w:rsid w:val="00227922"/>
    <w:rsid w:val="002300E0"/>
    <w:rsid w:val="00230FB7"/>
    <w:rsid w:val="00232E3F"/>
    <w:rsid w:val="00234A99"/>
    <w:rsid w:val="00235394"/>
    <w:rsid w:val="00235577"/>
    <w:rsid w:val="0023599F"/>
    <w:rsid w:val="00236093"/>
    <w:rsid w:val="002371B2"/>
    <w:rsid w:val="00240EC2"/>
    <w:rsid w:val="00241891"/>
    <w:rsid w:val="00242AF7"/>
    <w:rsid w:val="0024331D"/>
    <w:rsid w:val="002435CA"/>
    <w:rsid w:val="0024469F"/>
    <w:rsid w:val="002453FC"/>
    <w:rsid w:val="00245C76"/>
    <w:rsid w:val="0024752D"/>
    <w:rsid w:val="0025010D"/>
    <w:rsid w:val="00250B5B"/>
    <w:rsid w:val="002510D0"/>
    <w:rsid w:val="0025131B"/>
    <w:rsid w:val="00252DB8"/>
    <w:rsid w:val="002537BC"/>
    <w:rsid w:val="00254589"/>
    <w:rsid w:val="00255C58"/>
    <w:rsid w:val="00256007"/>
    <w:rsid w:val="00260EC7"/>
    <w:rsid w:val="00261539"/>
    <w:rsid w:val="0026179F"/>
    <w:rsid w:val="0026240D"/>
    <w:rsid w:val="0026347D"/>
    <w:rsid w:val="00263A9F"/>
    <w:rsid w:val="00263C58"/>
    <w:rsid w:val="002659BD"/>
    <w:rsid w:val="00265C3B"/>
    <w:rsid w:val="0026643C"/>
    <w:rsid w:val="002666AE"/>
    <w:rsid w:val="00270E89"/>
    <w:rsid w:val="00270F52"/>
    <w:rsid w:val="0027124E"/>
    <w:rsid w:val="00274E1A"/>
    <w:rsid w:val="00274E25"/>
    <w:rsid w:val="002754F1"/>
    <w:rsid w:val="0027581F"/>
    <w:rsid w:val="00275CC0"/>
    <w:rsid w:val="00276DCB"/>
    <w:rsid w:val="002772A0"/>
    <w:rsid w:val="002774D8"/>
    <w:rsid w:val="002775B1"/>
    <w:rsid w:val="002775B9"/>
    <w:rsid w:val="002779A1"/>
    <w:rsid w:val="00280415"/>
    <w:rsid w:val="00280FAF"/>
    <w:rsid w:val="002811C4"/>
    <w:rsid w:val="00282213"/>
    <w:rsid w:val="00282611"/>
    <w:rsid w:val="00283521"/>
    <w:rsid w:val="0028367F"/>
    <w:rsid w:val="00284016"/>
    <w:rsid w:val="002846A4"/>
    <w:rsid w:val="002858BF"/>
    <w:rsid w:val="00285B80"/>
    <w:rsid w:val="00286CB1"/>
    <w:rsid w:val="002901E1"/>
    <w:rsid w:val="002902F1"/>
    <w:rsid w:val="002912F1"/>
    <w:rsid w:val="002917ED"/>
    <w:rsid w:val="00293365"/>
    <w:rsid w:val="002938CA"/>
    <w:rsid w:val="002939AF"/>
    <w:rsid w:val="00294491"/>
    <w:rsid w:val="00294BDE"/>
    <w:rsid w:val="0029536B"/>
    <w:rsid w:val="002A0CED"/>
    <w:rsid w:val="002A201F"/>
    <w:rsid w:val="002A2403"/>
    <w:rsid w:val="002A2691"/>
    <w:rsid w:val="002A317F"/>
    <w:rsid w:val="002A385E"/>
    <w:rsid w:val="002A4AD7"/>
    <w:rsid w:val="002A4CD0"/>
    <w:rsid w:val="002A4D00"/>
    <w:rsid w:val="002A5731"/>
    <w:rsid w:val="002A7DA6"/>
    <w:rsid w:val="002B1572"/>
    <w:rsid w:val="002B1FD9"/>
    <w:rsid w:val="002B47FA"/>
    <w:rsid w:val="002B516C"/>
    <w:rsid w:val="002B5E1D"/>
    <w:rsid w:val="002B60C1"/>
    <w:rsid w:val="002B6CEF"/>
    <w:rsid w:val="002C2F4D"/>
    <w:rsid w:val="002C4149"/>
    <w:rsid w:val="002C4268"/>
    <w:rsid w:val="002C4629"/>
    <w:rsid w:val="002C4B52"/>
    <w:rsid w:val="002C4D37"/>
    <w:rsid w:val="002C54A7"/>
    <w:rsid w:val="002D03A4"/>
    <w:rsid w:val="002D03E5"/>
    <w:rsid w:val="002D118B"/>
    <w:rsid w:val="002D23D9"/>
    <w:rsid w:val="002D36EB"/>
    <w:rsid w:val="002D5C11"/>
    <w:rsid w:val="002D6BDF"/>
    <w:rsid w:val="002D770D"/>
    <w:rsid w:val="002E0F3F"/>
    <w:rsid w:val="002E2CE9"/>
    <w:rsid w:val="002E3A22"/>
    <w:rsid w:val="002E3BF7"/>
    <w:rsid w:val="002E3F22"/>
    <w:rsid w:val="002E403E"/>
    <w:rsid w:val="002E4C74"/>
    <w:rsid w:val="002E5646"/>
    <w:rsid w:val="002F0588"/>
    <w:rsid w:val="002F13F6"/>
    <w:rsid w:val="002F158C"/>
    <w:rsid w:val="002F2067"/>
    <w:rsid w:val="002F2153"/>
    <w:rsid w:val="002F36FE"/>
    <w:rsid w:val="002F4093"/>
    <w:rsid w:val="002F5636"/>
    <w:rsid w:val="002F6142"/>
    <w:rsid w:val="002F63E7"/>
    <w:rsid w:val="003022A5"/>
    <w:rsid w:val="0030242D"/>
    <w:rsid w:val="00303383"/>
    <w:rsid w:val="00303C37"/>
    <w:rsid w:val="00307E51"/>
    <w:rsid w:val="003111DB"/>
    <w:rsid w:val="00311363"/>
    <w:rsid w:val="00315867"/>
    <w:rsid w:val="00317318"/>
    <w:rsid w:val="0031751C"/>
    <w:rsid w:val="00320838"/>
    <w:rsid w:val="00320861"/>
    <w:rsid w:val="00321150"/>
    <w:rsid w:val="00322213"/>
    <w:rsid w:val="00323652"/>
    <w:rsid w:val="00325FDB"/>
    <w:rsid w:val="003260D7"/>
    <w:rsid w:val="00327321"/>
    <w:rsid w:val="00330037"/>
    <w:rsid w:val="0033012B"/>
    <w:rsid w:val="0033052D"/>
    <w:rsid w:val="00330F8E"/>
    <w:rsid w:val="0033104B"/>
    <w:rsid w:val="003337F2"/>
    <w:rsid w:val="00334D04"/>
    <w:rsid w:val="00336697"/>
    <w:rsid w:val="00337251"/>
    <w:rsid w:val="003373E7"/>
    <w:rsid w:val="0034019E"/>
    <w:rsid w:val="003418CB"/>
    <w:rsid w:val="003420ED"/>
    <w:rsid w:val="003442C6"/>
    <w:rsid w:val="0034549A"/>
    <w:rsid w:val="00345987"/>
    <w:rsid w:val="00347E30"/>
    <w:rsid w:val="00351C6B"/>
    <w:rsid w:val="00355301"/>
    <w:rsid w:val="00355873"/>
    <w:rsid w:val="0035660F"/>
    <w:rsid w:val="003571A9"/>
    <w:rsid w:val="00357B0C"/>
    <w:rsid w:val="00361697"/>
    <w:rsid w:val="003628B9"/>
    <w:rsid w:val="00362D8F"/>
    <w:rsid w:val="003645B5"/>
    <w:rsid w:val="003657E3"/>
    <w:rsid w:val="00365B2D"/>
    <w:rsid w:val="00367724"/>
    <w:rsid w:val="003710BA"/>
    <w:rsid w:val="0037114D"/>
    <w:rsid w:val="00371A61"/>
    <w:rsid w:val="00371D87"/>
    <w:rsid w:val="003722F4"/>
    <w:rsid w:val="00373021"/>
    <w:rsid w:val="00375DB8"/>
    <w:rsid w:val="00376383"/>
    <w:rsid w:val="00377083"/>
    <w:rsid w:val="003770F6"/>
    <w:rsid w:val="00377EE9"/>
    <w:rsid w:val="003801F5"/>
    <w:rsid w:val="00380477"/>
    <w:rsid w:val="00380842"/>
    <w:rsid w:val="00383B7C"/>
    <w:rsid w:val="00383E37"/>
    <w:rsid w:val="003846B4"/>
    <w:rsid w:val="00385B4D"/>
    <w:rsid w:val="00385E07"/>
    <w:rsid w:val="0038782D"/>
    <w:rsid w:val="00392753"/>
    <w:rsid w:val="00393042"/>
    <w:rsid w:val="00394AD5"/>
    <w:rsid w:val="0039642D"/>
    <w:rsid w:val="003A053D"/>
    <w:rsid w:val="003A0591"/>
    <w:rsid w:val="003A0876"/>
    <w:rsid w:val="003A0F26"/>
    <w:rsid w:val="003A2095"/>
    <w:rsid w:val="003A2B9E"/>
    <w:rsid w:val="003A2DB6"/>
    <w:rsid w:val="003A2E40"/>
    <w:rsid w:val="003A3768"/>
    <w:rsid w:val="003A3B19"/>
    <w:rsid w:val="003A43CC"/>
    <w:rsid w:val="003A46D3"/>
    <w:rsid w:val="003A4739"/>
    <w:rsid w:val="003A56FB"/>
    <w:rsid w:val="003A61CA"/>
    <w:rsid w:val="003A6602"/>
    <w:rsid w:val="003A6BE2"/>
    <w:rsid w:val="003A7CB8"/>
    <w:rsid w:val="003B0158"/>
    <w:rsid w:val="003B0F66"/>
    <w:rsid w:val="003B19A1"/>
    <w:rsid w:val="003B1BEB"/>
    <w:rsid w:val="003B2E63"/>
    <w:rsid w:val="003B31C0"/>
    <w:rsid w:val="003B40B6"/>
    <w:rsid w:val="003B56DB"/>
    <w:rsid w:val="003B5876"/>
    <w:rsid w:val="003B6964"/>
    <w:rsid w:val="003B755E"/>
    <w:rsid w:val="003B77A4"/>
    <w:rsid w:val="003C228E"/>
    <w:rsid w:val="003C2A2D"/>
    <w:rsid w:val="003C4130"/>
    <w:rsid w:val="003C51E7"/>
    <w:rsid w:val="003C6893"/>
    <w:rsid w:val="003C6DE2"/>
    <w:rsid w:val="003C7CF7"/>
    <w:rsid w:val="003D014A"/>
    <w:rsid w:val="003D09BA"/>
    <w:rsid w:val="003D1983"/>
    <w:rsid w:val="003D1EFD"/>
    <w:rsid w:val="003D28BF"/>
    <w:rsid w:val="003D3D24"/>
    <w:rsid w:val="003D4215"/>
    <w:rsid w:val="003D4C47"/>
    <w:rsid w:val="003D7719"/>
    <w:rsid w:val="003E0949"/>
    <w:rsid w:val="003E0C0D"/>
    <w:rsid w:val="003E29E6"/>
    <w:rsid w:val="003E40EE"/>
    <w:rsid w:val="003E42EF"/>
    <w:rsid w:val="003E719C"/>
    <w:rsid w:val="003F052F"/>
    <w:rsid w:val="003F12B3"/>
    <w:rsid w:val="003F1C1B"/>
    <w:rsid w:val="003F34F8"/>
    <w:rsid w:val="003F3A2F"/>
    <w:rsid w:val="003F4ABF"/>
    <w:rsid w:val="003F5522"/>
    <w:rsid w:val="00401144"/>
    <w:rsid w:val="004017D0"/>
    <w:rsid w:val="004021D4"/>
    <w:rsid w:val="00402B83"/>
    <w:rsid w:val="00403623"/>
    <w:rsid w:val="00404831"/>
    <w:rsid w:val="00405BB1"/>
    <w:rsid w:val="00407661"/>
    <w:rsid w:val="00410314"/>
    <w:rsid w:val="00410A28"/>
    <w:rsid w:val="00412063"/>
    <w:rsid w:val="00412102"/>
    <w:rsid w:val="00412EB1"/>
    <w:rsid w:val="00413DDE"/>
    <w:rsid w:val="00414118"/>
    <w:rsid w:val="00415AFC"/>
    <w:rsid w:val="00415C22"/>
    <w:rsid w:val="00415C89"/>
    <w:rsid w:val="00415D56"/>
    <w:rsid w:val="00416084"/>
    <w:rsid w:val="0041635E"/>
    <w:rsid w:val="00416713"/>
    <w:rsid w:val="004212E4"/>
    <w:rsid w:val="00422FC2"/>
    <w:rsid w:val="00424F8C"/>
    <w:rsid w:val="0042516F"/>
    <w:rsid w:val="00426275"/>
    <w:rsid w:val="0042659E"/>
    <w:rsid w:val="00426CF4"/>
    <w:rsid w:val="004271BA"/>
    <w:rsid w:val="00430497"/>
    <w:rsid w:val="0043058D"/>
    <w:rsid w:val="00430C9B"/>
    <w:rsid w:val="00430D35"/>
    <w:rsid w:val="00430EA5"/>
    <w:rsid w:val="00434251"/>
    <w:rsid w:val="00434DC1"/>
    <w:rsid w:val="004350F4"/>
    <w:rsid w:val="00437CA3"/>
    <w:rsid w:val="004412A0"/>
    <w:rsid w:val="0044197C"/>
    <w:rsid w:val="00441B1F"/>
    <w:rsid w:val="00442092"/>
    <w:rsid w:val="00442337"/>
    <w:rsid w:val="00443FED"/>
    <w:rsid w:val="004453E3"/>
    <w:rsid w:val="00446408"/>
    <w:rsid w:val="0044790D"/>
    <w:rsid w:val="00450F27"/>
    <w:rsid w:val="004510E5"/>
    <w:rsid w:val="00451518"/>
    <w:rsid w:val="00452A3D"/>
    <w:rsid w:val="00452EA3"/>
    <w:rsid w:val="0045462A"/>
    <w:rsid w:val="00454693"/>
    <w:rsid w:val="00456702"/>
    <w:rsid w:val="00456A75"/>
    <w:rsid w:val="004573F3"/>
    <w:rsid w:val="00460289"/>
    <w:rsid w:val="00460988"/>
    <w:rsid w:val="00461E39"/>
    <w:rsid w:val="00462D3A"/>
    <w:rsid w:val="00463521"/>
    <w:rsid w:val="00463939"/>
    <w:rsid w:val="004659D5"/>
    <w:rsid w:val="004676D9"/>
    <w:rsid w:val="004678C1"/>
    <w:rsid w:val="00467C13"/>
    <w:rsid w:val="00467F70"/>
    <w:rsid w:val="00471125"/>
    <w:rsid w:val="00471F07"/>
    <w:rsid w:val="0047404E"/>
    <w:rsid w:val="0047437A"/>
    <w:rsid w:val="00480218"/>
    <w:rsid w:val="00480E42"/>
    <w:rsid w:val="00481732"/>
    <w:rsid w:val="00484A38"/>
    <w:rsid w:val="00484C5D"/>
    <w:rsid w:val="0048543E"/>
    <w:rsid w:val="0048579A"/>
    <w:rsid w:val="004868C1"/>
    <w:rsid w:val="0048750F"/>
    <w:rsid w:val="00487B5B"/>
    <w:rsid w:val="00490B85"/>
    <w:rsid w:val="00490DB5"/>
    <w:rsid w:val="00492679"/>
    <w:rsid w:val="004939C6"/>
    <w:rsid w:val="00493D6E"/>
    <w:rsid w:val="0049418C"/>
    <w:rsid w:val="0049537D"/>
    <w:rsid w:val="00495398"/>
    <w:rsid w:val="004A17E9"/>
    <w:rsid w:val="004A495F"/>
    <w:rsid w:val="004A6ADC"/>
    <w:rsid w:val="004A7544"/>
    <w:rsid w:val="004A7E9F"/>
    <w:rsid w:val="004B2262"/>
    <w:rsid w:val="004B2E2F"/>
    <w:rsid w:val="004B6815"/>
    <w:rsid w:val="004B6B0F"/>
    <w:rsid w:val="004B6DBF"/>
    <w:rsid w:val="004B769D"/>
    <w:rsid w:val="004C0BF0"/>
    <w:rsid w:val="004C1FA3"/>
    <w:rsid w:val="004C54E5"/>
    <w:rsid w:val="004C577E"/>
    <w:rsid w:val="004C5FF6"/>
    <w:rsid w:val="004C6023"/>
    <w:rsid w:val="004C63B6"/>
    <w:rsid w:val="004C6455"/>
    <w:rsid w:val="004C7758"/>
    <w:rsid w:val="004C77FD"/>
    <w:rsid w:val="004C7DC8"/>
    <w:rsid w:val="004D19A9"/>
    <w:rsid w:val="004D21B0"/>
    <w:rsid w:val="004D2C62"/>
    <w:rsid w:val="004D361D"/>
    <w:rsid w:val="004D3ED4"/>
    <w:rsid w:val="004D5760"/>
    <w:rsid w:val="004D5CDA"/>
    <w:rsid w:val="004D737D"/>
    <w:rsid w:val="004D7972"/>
    <w:rsid w:val="004D7AD9"/>
    <w:rsid w:val="004E0A30"/>
    <w:rsid w:val="004E1104"/>
    <w:rsid w:val="004E1858"/>
    <w:rsid w:val="004E2659"/>
    <w:rsid w:val="004E3298"/>
    <w:rsid w:val="004E39EE"/>
    <w:rsid w:val="004E45BA"/>
    <w:rsid w:val="004E475C"/>
    <w:rsid w:val="004E56E0"/>
    <w:rsid w:val="004E58B9"/>
    <w:rsid w:val="004E5D18"/>
    <w:rsid w:val="004E7329"/>
    <w:rsid w:val="004F0A1A"/>
    <w:rsid w:val="004F0BF2"/>
    <w:rsid w:val="004F1D9C"/>
    <w:rsid w:val="004F2CB0"/>
    <w:rsid w:val="004F2F70"/>
    <w:rsid w:val="004F532E"/>
    <w:rsid w:val="004F5A41"/>
    <w:rsid w:val="004F6D2E"/>
    <w:rsid w:val="004F75CD"/>
    <w:rsid w:val="004F7CD9"/>
    <w:rsid w:val="004F7D24"/>
    <w:rsid w:val="0050120C"/>
    <w:rsid w:val="0050175E"/>
    <w:rsid w:val="005017F7"/>
    <w:rsid w:val="00501C57"/>
    <w:rsid w:val="00501FA7"/>
    <w:rsid w:val="00502625"/>
    <w:rsid w:val="005034DC"/>
    <w:rsid w:val="0050462D"/>
    <w:rsid w:val="00505BFA"/>
    <w:rsid w:val="00505C02"/>
    <w:rsid w:val="00505F48"/>
    <w:rsid w:val="0050657E"/>
    <w:rsid w:val="00506F9B"/>
    <w:rsid w:val="0050701C"/>
    <w:rsid w:val="005071B4"/>
    <w:rsid w:val="00507687"/>
    <w:rsid w:val="005104EB"/>
    <w:rsid w:val="00510EFF"/>
    <w:rsid w:val="00511439"/>
    <w:rsid w:val="005117A9"/>
    <w:rsid w:val="00511B70"/>
    <w:rsid w:val="00511F57"/>
    <w:rsid w:val="00512AF6"/>
    <w:rsid w:val="005137B1"/>
    <w:rsid w:val="005148B6"/>
    <w:rsid w:val="005151C3"/>
    <w:rsid w:val="00515CBE"/>
    <w:rsid w:val="00515E2B"/>
    <w:rsid w:val="00517862"/>
    <w:rsid w:val="0052278D"/>
    <w:rsid w:val="00522A7E"/>
    <w:rsid w:val="00522C2A"/>
    <w:rsid w:val="00522F11"/>
    <w:rsid w:val="00522F20"/>
    <w:rsid w:val="00523644"/>
    <w:rsid w:val="0052528F"/>
    <w:rsid w:val="005252AE"/>
    <w:rsid w:val="005308DB"/>
    <w:rsid w:val="00530A2E"/>
    <w:rsid w:val="00530FBE"/>
    <w:rsid w:val="00532335"/>
    <w:rsid w:val="0053282B"/>
    <w:rsid w:val="00532CDF"/>
    <w:rsid w:val="00533159"/>
    <w:rsid w:val="0053353F"/>
    <w:rsid w:val="00533837"/>
    <w:rsid w:val="005339DB"/>
    <w:rsid w:val="00533E3F"/>
    <w:rsid w:val="005346B2"/>
    <w:rsid w:val="00534C89"/>
    <w:rsid w:val="0053626F"/>
    <w:rsid w:val="00541573"/>
    <w:rsid w:val="0054348A"/>
    <w:rsid w:val="00543EA6"/>
    <w:rsid w:val="0054479A"/>
    <w:rsid w:val="005457EF"/>
    <w:rsid w:val="00546132"/>
    <w:rsid w:val="0055080B"/>
    <w:rsid w:val="00550A71"/>
    <w:rsid w:val="00551397"/>
    <w:rsid w:val="00551F40"/>
    <w:rsid w:val="005525CC"/>
    <w:rsid w:val="00553180"/>
    <w:rsid w:val="005545C2"/>
    <w:rsid w:val="00554DB6"/>
    <w:rsid w:val="005557F0"/>
    <w:rsid w:val="00555A00"/>
    <w:rsid w:val="00555A18"/>
    <w:rsid w:val="0056012C"/>
    <w:rsid w:val="00560FFD"/>
    <w:rsid w:val="00562530"/>
    <w:rsid w:val="005625E1"/>
    <w:rsid w:val="00563704"/>
    <w:rsid w:val="00564BDE"/>
    <w:rsid w:val="0056662D"/>
    <w:rsid w:val="00570809"/>
    <w:rsid w:val="0057131B"/>
    <w:rsid w:val="00571777"/>
    <w:rsid w:val="00571BE9"/>
    <w:rsid w:val="0057292C"/>
    <w:rsid w:val="00576A9D"/>
    <w:rsid w:val="00580551"/>
    <w:rsid w:val="00580FC7"/>
    <w:rsid w:val="00580FF5"/>
    <w:rsid w:val="0058215E"/>
    <w:rsid w:val="005821E1"/>
    <w:rsid w:val="005822CC"/>
    <w:rsid w:val="0058391F"/>
    <w:rsid w:val="00583ABD"/>
    <w:rsid w:val="0058519C"/>
    <w:rsid w:val="00585FDC"/>
    <w:rsid w:val="0058656D"/>
    <w:rsid w:val="0058708B"/>
    <w:rsid w:val="00590C29"/>
    <w:rsid w:val="00590C78"/>
    <w:rsid w:val="0059149A"/>
    <w:rsid w:val="00591F9E"/>
    <w:rsid w:val="00592281"/>
    <w:rsid w:val="00594075"/>
    <w:rsid w:val="005956EE"/>
    <w:rsid w:val="005965A1"/>
    <w:rsid w:val="005A00A1"/>
    <w:rsid w:val="005A0486"/>
    <w:rsid w:val="005A083E"/>
    <w:rsid w:val="005A2AC6"/>
    <w:rsid w:val="005A4FE1"/>
    <w:rsid w:val="005A537D"/>
    <w:rsid w:val="005A747A"/>
    <w:rsid w:val="005B0FA7"/>
    <w:rsid w:val="005B1CAC"/>
    <w:rsid w:val="005B2843"/>
    <w:rsid w:val="005B4802"/>
    <w:rsid w:val="005B6431"/>
    <w:rsid w:val="005B6FD9"/>
    <w:rsid w:val="005B7542"/>
    <w:rsid w:val="005B7A33"/>
    <w:rsid w:val="005C066B"/>
    <w:rsid w:val="005C1909"/>
    <w:rsid w:val="005C1EA6"/>
    <w:rsid w:val="005C332C"/>
    <w:rsid w:val="005C3475"/>
    <w:rsid w:val="005C39CC"/>
    <w:rsid w:val="005C3B14"/>
    <w:rsid w:val="005C7B68"/>
    <w:rsid w:val="005D0852"/>
    <w:rsid w:val="005D0B14"/>
    <w:rsid w:val="005D0B99"/>
    <w:rsid w:val="005D2801"/>
    <w:rsid w:val="005D308E"/>
    <w:rsid w:val="005D3A48"/>
    <w:rsid w:val="005D697A"/>
    <w:rsid w:val="005D7AF8"/>
    <w:rsid w:val="005E134B"/>
    <w:rsid w:val="005E17BF"/>
    <w:rsid w:val="005E243C"/>
    <w:rsid w:val="005E2D34"/>
    <w:rsid w:val="005E360F"/>
    <w:rsid w:val="005E366A"/>
    <w:rsid w:val="005E3A29"/>
    <w:rsid w:val="005E3B0E"/>
    <w:rsid w:val="005E7383"/>
    <w:rsid w:val="005F0D66"/>
    <w:rsid w:val="005F10E3"/>
    <w:rsid w:val="005F18CB"/>
    <w:rsid w:val="005F2145"/>
    <w:rsid w:val="005F282B"/>
    <w:rsid w:val="005F3F72"/>
    <w:rsid w:val="005F5786"/>
    <w:rsid w:val="005F6DA4"/>
    <w:rsid w:val="006016E1"/>
    <w:rsid w:val="0060256A"/>
    <w:rsid w:val="00602D27"/>
    <w:rsid w:val="00606D4D"/>
    <w:rsid w:val="0060728D"/>
    <w:rsid w:val="0061080E"/>
    <w:rsid w:val="00610F6D"/>
    <w:rsid w:val="006144A1"/>
    <w:rsid w:val="006149F8"/>
    <w:rsid w:val="00615EBB"/>
    <w:rsid w:val="00616096"/>
    <w:rsid w:val="006160A2"/>
    <w:rsid w:val="00617A1A"/>
    <w:rsid w:val="00617C1C"/>
    <w:rsid w:val="0062197F"/>
    <w:rsid w:val="0062528A"/>
    <w:rsid w:val="00626F11"/>
    <w:rsid w:val="00626FBE"/>
    <w:rsid w:val="0062704D"/>
    <w:rsid w:val="00627573"/>
    <w:rsid w:val="00630064"/>
    <w:rsid w:val="0063023B"/>
    <w:rsid w:val="006302AA"/>
    <w:rsid w:val="00630379"/>
    <w:rsid w:val="00632608"/>
    <w:rsid w:val="0063373E"/>
    <w:rsid w:val="00634900"/>
    <w:rsid w:val="00635A75"/>
    <w:rsid w:val="00635EB2"/>
    <w:rsid w:val="006363BD"/>
    <w:rsid w:val="0063644B"/>
    <w:rsid w:val="006412DC"/>
    <w:rsid w:val="006418C7"/>
    <w:rsid w:val="00642BC6"/>
    <w:rsid w:val="00643490"/>
    <w:rsid w:val="00644790"/>
    <w:rsid w:val="00645813"/>
    <w:rsid w:val="00645D2F"/>
    <w:rsid w:val="00646315"/>
    <w:rsid w:val="006466F2"/>
    <w:rsid w:val="00646944"/>
    <w:rsid w:val="006501AF"/>
    <w:rsid w:val="00650DDE"/>
    <w:rsid w:val="00652DBE"/>
    <w:rsid w:val="00653BCF"/>
    <w:rsid w:val="00654096"/>
    <w:rsid w:val="0065505B"/>
    <w:rsid w:val="00656525"/>
    <w:rsid w:val="00656549"/>
    <w:rsid w:val="006604D0"/>
    <w:rsid w:val="00660C4C"/>
    <w:rsid w:val="006626A5"/>
    <w:rsid w:val="00662739"/>
    <w:rsid w:val="00664504"/>
    <w:rsid w:val="006670AC"/>
    <w:rsid w:val="00672307"/>
    <w:rsid w:val="0067443C"/>
    <w:rsid w:val="0067705E"/>
    <w:rsid w:val="006808C6"/>
    <w:rsid w:val="00680ED9"/>
    <w:rsid w:val="00681D59"/>
    <w:rsid w:val="00682668"/>
    <w:rsid w:val="00682C35"/>
    <w:rsid w:val="006830EB"/>
    <w:rsid w:val="00683238"/>
    <w:rsid w:val="00685A8D"/>
    <w:rsid w:val="00686C05"/>
    <w:rsid w:val="006875D2"/>
    <w:rsid w:val="00691991"/>
    <w:rsid w:val="00692A68"/>
    <w:rsid w:val="006935D8"/>
    <w:rsid w:val="00694AA9"/>
    <w:rsid w:val="00695D85"/>
    <w:rsid w:val="006A0450"/>
    <w:rsid w:val="006A2668"/>
    <w:rsid w:val="006A30A2"/>
    <w:rsid w:val="006A3C89"/>
    <w:rsid w:val="006A5B8D"/>
    <w:rsid w:val="006A6945"/>
    <w:rsid w:val="006A6D23"/>
    <w:rsid w:val="006A70CF"/>
    <w:rsid w:val="006B25DE"/>
    <w:rsid w:val="006B2DF9"/>
    <w:rsid w:val="006B3D44"/>
    <w:rsid w:val="006B6331"/>
    <w:rsid w:val="006C1C3B"/>
    <w:rsid w:val="006C2DEB"/>
    <w:rsid w:val="006C30F9"/>
    <w:rsid w:val="006C39E2"/>
    <w:rsid w:val="006C3DFE"/>
    <w:rsid w:val="006C4E43"/>
    <w:rsid w:val="006C526E"/>
    <w:rsid w:val="006C5651"/>
    <w:rsid w:val="006C643E"/>
    <w:rsid w:val="006C645B"/>
    <w:rsid w:val="006C7F74"/>
    <w:rsid w:val="006D0B40"/>
    <w:rsid w:val="006D2932"/>
    <w:rsid w:val="006D3671"/>
    <w:rsid w:val="006D4176"/>
    <w:rsid w:val="006E0A73"/>
    <w:rsid w:val="006E0FEE"/>
    <w:rsid w:val="006E17AB"/>
    <w:rsid w:val="006E1A66"/>
    <w:rsid w:val="006E2467"/>
    <w:rsid w:val="006E2730"/>
    <w:rsid w:val="006E35B7"/>
    <w:rsid w:val="006E393C"/>
    <w:rsid w:val="006E4E04"/>
    <w:rsid w:val="006E64FC"/>
    <w:rsid w:val="006E65C9"/>
    <w:rsid w:val="006E6C11"/>
    <w:rsid w:val="006F4935"/>
    <w:rsid w:val="006F588B"/>
    <w:rsid w:val="006F6C26"/>
    <w:rsid w:val="006F705E"/>
    <w:rsid w:val="006F7C0C"/>
    <w:rsid w:val="00700755"/>
    <w:rsid w:val="00701F92"/>
    <w:rsid w:val="007050B9"/>
    <w:rsid w:val="00705631"/>
    <w:rsid w:val="007062F4"/>
    <w:rsid w:val="007062FE"/>
    <w:rsid w:val="0070646B"/>
    <w:rsid w:val="00706996"/>
    <w:rsid w:val="0071086F"/>
    <w:rsid w:val="00711967"/>
    <w:rsid w:val="007130A2"/>
    <w:rsid w:val="007131E7"/>
    <w:rsid w:val="0071418F"/>
    <w:rsid w:val="00715463"/>
    <w:rsid w:val="00715A38"/>
    <w:rsid w:val="0071692A"/>
    <w:rsid w:val="00716940"/>
    <w:rsid w:val="00716AC7"/>
    <w:rsid w:val="00717480"/>
    <w:rsid w:val="00720BC7"/>
    <w:rsid w:val="00721AAB"/>
    <w:rsid w:val="0072464C"/>
    <w:rsid w:val="00727C52"/>
    <w:rsid w:val="0073047C"/>
    <w:rsid w:val="0073061B"/>
    <w:rsid w:val="00730655"/>
    <w:rsid w:val="00731A5D"/>
    <w:rsid w:val="00731D77"/>
    <w:rsid w:val="00732360"/>
    <w:rsid w:val="0073376A"/>
    <w:rsid w:val="0073390A"/>
    <w:rsid w:val="00734BFF"/>
    <w:rsid w:val="00734E64"/>
    <w:rsid w:val="0073502A"/>
    <w:rsid w:val="0073586C"/>
    <w:rsid w:val="00735B34"/>
    <w:rsid w:val="007364EC"/>
    <w:rsid w:val="00736B37"/>
    <w:rsid w:val="00737A76"/>
    <w:rsid w:val="00740A35"/>
    <w:rsid w:val="007419C5"/>
    <w:rsid w:val="0074277E"/>
    <w:rsid w:val="0074469A"/>
    <w:rsid w:val="007460AC"/>
    <w:rsid w:val="0075056F"/>
    <w:rsid w:val="00751B0B"/>
    <w:rsid w:val="007520B4"/>
    <w:rsid w:val="00754FBB"/>
    <w:rsid w:val="0075653D"/>
    <w:rsid w:val="00756B34"/>
    <w:rsid w:val="007619C5"/>
    <w:rsid w:val="00762248"/>
    <w:rsid w:val="007629B7"/>
    <w:rsid w:val="00763457"/>
    <w:rsid w:val="007635C6"/>
    <w:rsid w:val="00763678"/>
    <w:rsid w:val="007655D5"/>
    <w:rsid w:val="007724AE"/>
    <w:rsid w:val="00772E4C"/>
    <w:rsid w:val="00775266"/>
    <w:rsid w:val="00775342"/>
    <w:rsid w:val="007763C1"/>
    <w:rsid w:val="00777D2D"/>
    <w:rsid w:val="00777E82"/>
    <w:rsid w:val="00781359"/>
    <w:rsid w:val="00781F93"/>
    <w:rsid w:val="00782987"/>
    <w:rsid w:val="00786921"/>
    <w:rsid w:val="00787124"/>
    <w:rsid w:val="00787C68"/>
    <w:rsid w:val="00791895"/>
    <w:rsid w:val="00791CC3"/>
    <w:rsid w:val="007934A3"/>
    <w:rsid w:val="0079379E"/>
    <w:rsid w:val="00796644"/>
    <w:rsid w:val="00796934"/>
    <w:rsid w:val="00796EC0"/>
    <w:rsid w:val="007A0B99"/>
    <w:rsid w:val="007A1D8A"/>
    <w:rsid w:val="007A1EAA"/>
    <w:rsid w:val="007A2A26"/>
    <w:rsid w:val="007A2ABB"/>
    <w:rsid w:val="007A3414"/>
    <w:rsid w:val="007A52C0"/>
    <w:rsid w:val="007A612F"/>
    <w:rsid w:val="007A79FD"/>
    <w:rsid w:val="007B043D"/>
    <w:rsid w:val="007B09A2"/>
    <w:rsid w:val="007B0B9D"/>
    <w:rsid w:val="007B26E3"/>
    <w:rsid w:val="007B2B10"/>
    <w:rsid w:val="007B2B44"/>
    <w:rsid w:val="007B48D4"/>
    <w:rsid w:val="007B5A43"/>
    <w:rsid w:val="007B5FCF"/>
    <w:rsid w:val="007B709B"/>
    <w:rsid w:val="007C0EA3"/>
    <w:rsid w:val="007C1343"/>
    <w:rsid w:val="007C1C78"/>
    <w:rsid w:val="007C2531"/>
    <w:rsid w:val="007C38DD"/>
    <w:rsid w:val="007C44E8"/>
    <w:rsid w:val="007C4DF2"/>
    <w:rsid w:val="007C59D5"/>
    <w:rsid w:val="007C5EF1"/>
    <w:rsid w:val="007C7BF5"/>
    <w:rsid w:val="007D0959"/>
    <w:rsid w:val="007D1551"/>
    <w:rsid w:val="007D19B7"/>
    <w:rsid w:val="007D35D8"/>
    <w:rsid w:val="007D620D"/>
    <w:rsid w:val="007D75E5"/>
    <w:rsid w:val="007D773E"/>
    <w:rsid w:val="007E066E"/>
    <w:rsid w:val="007E1356"/>
    <w:rsid w:val="007E20FC"/>
    <w:rsid w:val="007E2B5F"/>
    <w:rsid w:val="007E37D9"/>
    <w:rsid w:val="007E4EE8"/>
    <w:rsid w:val="007E5647"/>
    <w:rsid w:val="007E5BF5"/>
    <w:rsid w:val="007E6508"/>
    <w:rsid w:val="007E7062"/>
    <w:rsid w:val="007E72BC"/>
    <w:rsid w:val="007F0D3E"/>
    <w:rsid w:val="007F0E1E"/>
    <w:rsid w:val="007F29A7"/>
    <w:rsid w:val="007F2BE9"/>
    <w:rsid w:val="007F3916"/>
    <w:rsid w:val="007F4B8C"/>
    <w:rsid w:val="007F5228"/>
    <w:rsid w:val="008004B4"/>
    <w:rsid w:val="008006D6"/>
    <w:rsid w:val="00802003"/>
    <w:rsid w:val="008024A9"/>
    <w:rsid w:val="00802697"/>
    <w:rsid w:val="00803050"/>
    <w:rsid w:val="008050AD"/>
    <w:rsid w:val="00805BE8"/>
    <w:rsid w:val="00805BE9"/>
    <w:rsid w:val="008071B5"/>
    <w:rsid w:val="008108E9"/>
    <w:rsid w:val="00810E19"/>
    <w:rsid w:val="00815D43"/>
    <w:rsid w:val="00815FB4"/>
    <w:rsid w:val="00816078"/>
    <w:rsid w:val="00816748"/>
    <w:rsid w:val="008177E3"/>
    <w:rsid w:val="00817C7E"/>
    <w:rsid w:val="00820B6F"/>
    <w:rsid w:val="00822887"/>
    <w:rsid w:val="00823067"/>
    <w:rsid w:val="008231F6"/>
    <w:rsid w:val="00823AA9"/>
    <w:rsid w:val="00824876"/>
    <w:rsid w:val="008255B9"/>
    <w:rsid w:val="00825CD8"/>
    <w:rsid w:val="008260E3"/>
    <w:rsid w:val="00827324"/>
    <w:rsid w:val="008318F5"/>
    <w:rsid w:val="00832DB3"/>
    <w:rsid w:val="0083326D"/>
    <w:rsid w:val="00834633"/>
    <w:rsid w:val="00834AA8"/>
    <w:rsid w:val="008355EA"/>
    <w:rsid w:val="00835BDE"/>
    <w:rsid w:val="0083671C"/>
    <w:rsid w:val="00836EAF"/>
    <w:rsid w:val="00837458"/>
    <w:rsid w:val="008375E6"/>
    <w:rsid w:val="00837AAE"/>
    <w:rsid w:val="00842798"/>
    <w:rsid w:val="008429AD"/>
    <w:rsid w:val="008429DB"/>
    <w:rsid w:val="00842C50"/>
    <w:rsid w:val="008434B3"/>
    <w:rsid w:val="0084404E"/>
    <w:rsid w:val="00845C9B"/>
    <w:rsid w:val="00845F2A"/>
    <w:rsid w:val="00850C75"/>
    <w:rsid w:val="00850CE0"/>
    <w:rsid w:val="00850E39"/>
    <w:rsid w:val="00851C79"/>
    <w:rsid w:val="00852B50"/>
    <w:rsid w:val="008538EC"/>
    <w:rsid w:val="00854163"/>
    <w:rsid w:val="0085477A"/>
    <w:rsid w:val="00855107"/>
    <w:rsid w:val="00855173"/>
    <w:rsid w:val="008552B7"/>
    <w:rsid w:val="0085546F"/>
    <w:rsid w:val="008557D9"/>
    <w:rsid w:val="00855BC5"/>
    <w:rsid w:val="00855BF7"/>
    <w:rsid w:val="00856214"/>
    <w:rsid w:val="008609A0"/>
    <w:rsid w:val="00862089"/>
    <w:rsid w:val="008625D7"/>
    <w:rsid w:val="0086298A"/>
    <w:rsid w:val="00862AD6"/>
    <w:rsid w:val="0086313D"/>
    <w:rsid w:val="00864534"/>
    <w:rsid w:val="008645D4"/>
    <w:rsid w:val="00866D5B"/>
    <w:rsid w:val="00866FF5"/>
    <w:rsid w:val="00870D8D"/>
    <w:rsid w:val="008712D4"/>
    <w:rsid w:val="00871357"/>
    <w:rsid w:val="0087332D"/>
    <w:rsid w:val="00873CA0"/>
    <w:rsid w:val="00873E1F"/>
    <w:rsid w:val="00874C16"/>
    <w:rsid w:val="00875450"/>
    <w:rsid w:val="00877B35"/>
    <w:rsid w:val="00882A37"/>
    <w:rsid w:val="00883961"/>
    <w:rsid w:val="00886243"/>
    <w:rsid w:val="00886D1F"/>
    <w:rsid w:val="00887C7D"/>
    <w:rsid w:val="00887F52"/>
    <w:rsid w:val="00891EE1"/>
    <w:rsid w:val="008920FD"/>
    <w:rsid w:val="00893987"/>
    <w:rsid w:val="00895054"/>
    <w:rsid w:val="00895E0E"/>
    <w:rsid w:val="008963EF"/>
    <w:rsid w:val="0089688E"/>
    <w:rsid w:val="008A032C"/>
    <w:rsid w:val="008A0C3D"/>
    <w:rsid w:val="008A1005"/>
    <w:rsid w:val="008A1FBE"/>
    <w:rsid w:val="008A2487"/>
    <w:rsid w:val="008A51C9"/>
    <w:rsid w:val="008A5778"/>
    <w:rsid w:val="008A6AFF"/>
    <w:rsid w:val="008A7916"/>
    <w:rsid w:val="008B0EC0"/>
    <w:rsid w:val="008B2926"/>
    <w:rsid w:val="008B3194"/>
    <w:rsid w:val="008B42CC"/>
    <w:rsid w:val="008B5AE7"/>
    <w:rsid w:val="008B6E93"/>
    <w:rsid w:val="008B780D"/>
    <w:rsid w:val="008C11B8"/>
    <w:rsid w:val="008C2B4C"/>
    <w:rsid w:val="008C2D60"/>
    <w:rsid w:val="008C4307"/>
    <w:rsid w:val="008C60E9"/>
    <w:rsid w:val="008D0A9C"/>
    <w:rsid w:val="008D1055"/>
    <w:rsid w:val="008D1B7C"/>
    <w:rsid w:val="008D555B"/>
    <w:rsid w:val="008D6657"/>
    <w:rsid w:val="008E0570"/>
    <w:rsid w:val="008E0B78"/>
    <w:rsid w:val="008E1F60"/>
    <w:rsid w:val="008E24E4"/>
    <w:rsid w:val="008E27A7"/>
    <w:rsid w:val="008E307E"/>
    <w:rsid w:val="008E36C3"/>
    <w:rsid w:val="008E62FE"/>
    <w:rsid w:val="008F2944"/>
    <w:rsid w:val="008F2DD9"/>
    <w:rsid w:val="008F36D8"/>
    <w:rsid w:val="008F4DD1"/>
    <w:rsid w:val="008F5E99"/>
    <w:rsid w:val="008F6056"/>
    <w:rsid w:val="0090155E"/>
    <w:rsid w:val="0090192E"/>
    <w:rsid w:val="00902798"/>
    <w:rsid w:val="00902C07"/>
    <w:rsid w:val="00902D86"/>
    <w:rsid w:val="00904789"/>
    <w:rsid w:val="00904864"/>
    <w:rsid w:val="00905804"/>
    <w:rsid w:val="00905828"/>
    <w:rsid w:val="00906215"/>
    <w:rsid w:val="009063C1"/>
    <w:rsid w:val="00906D9F"/>
    <w:rsid w:val="00907808"/>
    <w:rsid w:val="00907947"/>
    <w:rsid w:val="009101E2"/>
    <w:rsid w:val="0091270C"/>
    <w:rsid w:val="009146D8"/>
    <w:rsid w:val="0091499C"/>
    <w:rsid w:val="00915041"/>
    <w:rsid w:val="0091541C"/>
    <w:rsid w:val="00915D73"/>
    <w:rsid w:val="00916077"/>
    <w:rsid w:val="009170A2"/>
    <w:rsid w:val="009202AA"/>
    <w:rsid w:val="009203E0"/>
    <w:rsid w:val="009208A6"/>
    <w:rsid w:val="00922EA5"/>
    <w:rsid w:val="00923055"/>
    <w:rsid w:val="009242C4"/>
    <w:rsid w:val="00924514"/>
    <w:rsid w:val="00925D0D"/>
    <w:rsid w:val="00927316"/>
    <w:rsid w:val="00927C08"/>
    <w:rsid w:val="00930A37"/>
    <w:rsid w:val="0093133D"/>
    <w:rsid w:val="0093247B"/>
    <w:rsid w:val="0093276D"/>
    <w:rsid w:val="00933D12"/>
    <w:rsid w:val="009356E6"/>
    <w:rsid w:val="00937065"/>
    <w:rsid w:val="00940285"/>
    <w:rsid w:val="009415B0"/>
    <w:rsid w:val="00941C5A"/>
    <w:rsid w:val="0094373E"/>
    <w:rsid w:val="00945E22"/>
    <w:rsid w:val="009472ED"/>
    <w:rsid w:val="00947E7E"/>
    <w:rsid w:val="00950DC3"/>
    <w:rsid w:val="0095139A"/>
    <w:rsid w:val="00951993"/>
    <w:rsid w:val="00953E16"/>
    <w:rsid w:val="009542AC"/>
    <w:rsid w:val="00954CEC"/>
    <w:rsid w:val="0095580F"/>
    <w:rsid w:val="00955C2A"/>
    <w:rsid w:val="0095623B"/>
    <w:rsid w:val="009611D2"/>
    <w:rsid w:val="00961357"/>
    <w:rsid w:val="00961BB2"/>
    <w:rsid w:val="00962108"/>
    <w:rsid w:val="009638D6"/>
    <w:rsid w:val="00964AA1"/>
    <w:rsid w:val="00965F94"/>
    <w:rsid w:val="00966989"/>
    <w:rsid w:val="0096702F"/>
    <w:rsid w:val="0096714F"/>
    <w:rsid w:val="0097408E"/>
    <w:rsid w:val="00974BB2"/>
    <w:rsid w:val="00974C9A"/>
    <w:rsid w:val="00974F32"/>
    <w:rsid w:val="00974FA7"/>
    <w:rsid w:val="0097517F"/>
    <w:rsid w:val="009756B1"/>
    <w:rsid w:val="009756E5"/>
    <w:rsid w:val="00977A8C"/>
    <w:rsid w:val="00977BBE"/>
    <w:rsid w:val="00983910"/>
    <w:rsid w:val="00985D9E"/>
    <w:rsid w:val="0098693E"/>
    <w:rsid w:val="00992F1D"/>
    <w:rsid w:val="009932AC"/>
    <w:rsid w:val="00994351"/>
    <w:rsid w:val="00994BE7"/>
    <w:rsid w:val="00996772"/>
    <w:rsid w:val="00996A8F"/>
    <w:rsid w:val="009A1DBF"/>
    <w:rsid w:val="009A255D"/>
    <w:rsid w:val="009A68E6"/>
    <w:rsid w:val="009A6A62"/>
    <w:rsid w:val="009A7598"/>
    <w:rsid w:val="009B1443"/>
    <w:rsid w:val="009B1458"/>
    <w:rsid w:val="009B1DF8"/>
    <w:rsid w:val="009B29C1"/>
    <w:rsid w:val="009B3D20"/>
    <w:rsid w:val="009B42DC"/>
    <w:rsid w:val="009B5418"/>
    <w:rsid w:val="009B5C0A"/>
    <w:rsid w:val="009B5DE2"/>
    <w:rsid w:val="009B61B4"/>
    <w:rsid w:val="009B761B"/>
    <w:rsid w:val="009C0727"/>
    <w:rsid w:val="009C0766"/>
    <w:rsid w:val="009C1F55"/>
    <w:rsid w:val="009C3C80"/>
    <w:rsid w:val="009C492F"/>
    <w:rsid w:val="009D06F6"/>
    <w:rsid w:val="009D0CA1"/>
    <w:rsid w:val="009D11AF"/>
    <w:rsid w:val="009D2422"/>
    <w:rsid w:val="009D2FF2"/>
    <w:rsid w:val="009D3226"/>
    <w:rsid w:val="009D3385"/>
    <w:rsid w:val="009D3A21"/>
    <w:rsid w:val="009D46CB"/>
    <w:rsid w:val="009D4744"/>
    <w:rsid w:val="009D4D17"/>
    <w:rsid w:val="009D52FB"/>
    <w:rsid w:val="009D6D9E"/>
    <w:rsid w:val="009D793C"/>
    <w:rsid w:val="009D7C6A"/>
    <w:rsid w:val="009E09BE"/>
    <w:rsid w:val="009E0B4C"/>
    <w:rsid w:val="009E16A9"/>
    <w:rsid w:val="009E375F"/>
    <w:rsid w:val="009E39D4"/>
    <w:rsid w:val="009E433B"/>
    <w:rsid w:val="009E4C64"/>
    <w:rsid w:val="009E50DE"/>
    <w:rsid w:val="009E5401"/>
    <w:rsid w:val="009E62F3"/>
    <w:rsid w:val="009E64A8"/>
    <w:rsid w:val="009F03DE"/>
    <w:rsid w:val="009F1A7A"/>
    <w:rsid w:val="009F2D97"/>
    <w:rsid w:val="009F4269"/>
    <w:rsid w:val="009F5996"/>
    <w:rsid w:val="009F66A3"/>
    <w:rsid w:val="009F6BE4"/>
    <w:rsid w:val="00A00A77"/>
    <w:rsid w:val="00A00E33"/>
    <w:rsid w:val="00A0143D"/>
    <w:rsid w:val="00A023D3"/>
    <w:rsid w:val="00A04FBA"/>
    <w:rsid w:val="00A0758F"/>
    <w:rsid w:val="00A07B9D"/>
    <w:rsid w:val="00A13595"/>
    <w:rsid w:val="00A13EF6"/>
    <w:rsid w:val="00A1475F"/>
    <w:rsid w:val="00A14C5D"/>
    <w:rsid w:val="00A1570A"/>
    <w:rsid w:val="00A15814"/>
    <w:rsid w:val="00A16061"/>
    <w:rsid w:val="00A17866"/>
    <w:rsid w:val="00A20157"/>
    <w:rsid w:val="00A20569"/>
    <w:rsid w:val="00A211B4"/>
    <w:rsid w:val="00A223CF"/>
    <w:rsid w:val="00A2315F"/>
    <w:rsid w:val="00A23856"/>
    <w:rsid w:val="00A2409D"/>
    <w:rsid w:val="00A240B5"/>
    <w:rsid w:val="00A246EB"/>
    <w:rsid w:val="00A24FB6"/>
    <w:rsid w:val="00A26ABA"/>
    <w:rsid w:val="00A27923"/>
    <w:rsid w:val="00A324DF"/>
    <w:rsid w:val="00A32C7D"/>
    <w:rsid w:val="00A334BD"/>
    <w:rsid w:val="00A33DDF"/>
    <w:rsid w:val="00A34547"/>
    <w:rsid w:val="00A376B7"/>
    <w:rsid w:val="00A413AD"/>
    <w:rsid w:val="00A41BF5"/>
    <w:rsid w:val="00A43DD3"/>
    <w:rsid w:val="00A43EBA"/>
    <w:rsid w:val="00A44778"/>
    <w:rsid w:val="00A447EC"/>
    <w:rsid w:val="00A467B2"/>
    <w:rsid w:val="00A469E7"/>
    <w:rsid w:val="00A4705B"/>
    <w:rsid w:val="00A50A41"/>
    <w:rsid w:val="00A517B1"/>
    <w:rsid w:val="00A51C2F"/>
    <w:rsid w:val="00A52DF3"/>
    <w:rsid w:val="00A5371B"/>
    <w:rsid w:val="00A54C84"/>
    <w:rsid w:val="00A54F61"/>
    <w:rsid w:val="00A55802"/>
    <w:rsid w:val="00A55AE5"/>
    <w:rsid w:val="00A561EC"/>
    <w:rsid w:val="00A56316"/>
    <w:rsid w:val="00A56E95"/>
    <w:rsid w:val="00A57B1C"/>
    <w:rsid w:val="00A604A4"/>
    <w:rsid w:val="00A60F00"/>
    <w:rsid w:val="00A61B7D"/>
    <w:rsid w:val="00A623E3"/>
    <w:rsid w:val="00A63FC5"/>
    <w:rsid w:val="00A6605B"/>
    <w:rsid w:val="00A66ADC"/>
    <w:rsid w:val="00A67727"/>
    <w:rsid w:val="00A7147D"/>
    <w:rsid w:val="00A728A1"/>
    <w:rsid w:val="00A739F8"/>
    <w:rsid w:val="00A7774D"/>
    <w:rsid w:val="00A81B15"/>
    <w:rsid w:val="00A8297E"/>
    <w:rsid w:val="00A82F4F"/>
    <w:rsid w:val="00A837FF"/>
    <w:rsid w:val="00A8395E"/>
    <w:rsid w:val="00A84052"/>
    <w:rsid w:val="00A84DC8"/>
    <w:rsid w:val="00A852EE"/>
    <w:rsid w:val="00A85D5B"/>
    <w:rsid w:val="00A85DBC"/>
    <w:rsid w:val="00A87FEB"/>
    <w:rsid w:val="00A9189C"/>
    <w:rsid w:val="00A928A4"/>
    <w:rsid w:val="00A9396F"/>
    <w:rsid w:val="00A93B8D"/>
    <w:rsid w:val="00A93F9F"/>
    <w:rsid w:val="00A9420E"/>
    <w:rsid w:val="00A94DAE"/>
    <w:rsid w:val="00A97648"/>
    <w:rsid w:val="00AA00DB"/>
    <w:rsid w:val="00AA1CFD"/>
    <w:rsid w:val="00AA2239"/>
    <w:rsid w:val="00AA2325"/>
    <w:rsid w:val="00AA257A"/>
    <w:rsid w:val="00AA33D2"/>
    <w:rsid w:val="00AA53ED"/>
    <w:rsid w:val="00AA6B23"/>
    <w:rsid w:val="00AB0C57"/>
    <w:rsid w:val="00AB1195"/>
    <w:rsid w:val="00AB1D3B"/>
    <w:rsid w:val="00AB4182"/>
    <w:rsid w:val="00AB7AF0"/>
    <w:rsid w:val="00AC027B"/>
    <w:rsid w:val="00AC0308"/>
    <w:rsid w:val="00AC06C0"/>
    <w:rsid w:val="00AC114C"/>
    <w:rsid w:val="00AC27DB"/>
    <w:rsid w:val="00AC2A70"/>
    <w:rsid w:val="00AC322D"/>
    <w:rsid w:val="00AC3323"/>
    <w:rsid w:val="00AC34A0"/>
    <w:rsid w:val="00AC68AE"/>
    <w:rsid w:val="00AC6D6B"/>
    <w:rsid w:val="00AC71E7"/>
    <w:rsid w:val="00AD0EE3"/>
    <w:rsid w:val="00AD2E2A"/>
    <w:rsid w:val="00AD37CC"/>
    <w:rsid w:val="00AD4C29"/>
    <w:rsid w:val="00AD76F7"/>
    <w:rsid w:val="00AD7736"/>
    <w:rsid w:val="00AD7B4A"/>
    <w:rsid w:val="00AD7C61"/>
    <w:rsid w:val="00AE10CE"/>
    <w:rsid w:val="00AE3B1C"/>
    <w:rsid w:val="00AE3EB1"/>
    <w:rsid w:val="00AE45F2"/>
    <w:rsid w:val="00AE49EA"/>
    <w:rsid w:val="00AE60E0"/>
    <w:rsid w:val="00AE70D4"/>
    <w:rsid w:val="00AE74B9"/>
    <w:rsid w:val="00AE7868"/>
    <w:rsid w:val="00AF039E"/>
    <w:rsid w:val="00AF0407"/>
    <w:rsid w:val="00AF049B"/>
    <w:rsid w:val="00AF2185"/>
    <w:rsid w:val="00AF2EB4"/>
    <w:rsid w:val="00AF4D8B"/>
    <w:rsid w:val="00AF6F68"/>
    <w:rsid w:val="00B00D20"/>
    <w:rsid w:val="00B01A15"/>
    <w:rsid w:val="00B0232D"/>
    <w:rsid w:val="00B02F7D"/>
    <w:rsid w:val="00B067CA"/>
    <w:rsid w:val="00B06D38"/>
    <w:rsid w:val="00B12273"/>
    <w:rsid w:val="00B12B26"/>
    <w:rsid w:val="00B1440A"/>
    <w:rsid w:val="00B1448E"/>
    <w:rsid w:val="00B14495"/>
    <w:rsid w:val="00B1465E"/>
    <w:rsid w:val="00B163F8"/>
    <w:rsid w:val="00B2007B"/>
    <w:rsid w:val="00B21812"/>
    <w:rsid w:val="00B218E3"/>
    <w:rsid w:val="00B225B8"/>
    <w:rsid w:val="00B22736"/>
    <w:rsid w:val="00B23C78"/>
    <w:rsid w:val="00B24698"/>
    <w:rsid w:val="00B2472D"/>
    <w:rsid w:val="00B24CA0"/>
    <w:rsid w:val="00B2549F"/>
    <w:rsid w:val="00B26C70"/>
    <w:rsid w:val="00B306C4"/>
    <w:rsid w:val="00B31784"/>
    <w:rsid w:val="00B31B62"/>
    <w:rsid w:val="00B366EB"/>
    <w:rsid w:val="00B4108D"/>
    <w:rsid w:val="00B41FF9"/>
    <w:rsid w:val="00B42081"/>
    <w:rsid w:val="00B4337A"/>
    <w:rsid w:val="00B44113"/>
    <w:rsid w:val="00B4503A"/>
    <w:rsid w:val="00B454B8"/>
    <w:rsid w:val="00B45B96"/>
    <w:rsid w:val="00B46130"/>
    <w:rsid w:val="00B46998"/>
    <w:rsid w:val="00B46EAE"/>
    <w:rsid w:val="00B4741D"/>
    <w:rsid w:val="00B507B3"/>
    <w:rsid w:val="00B526D6"/>
    <w:rsid w:val="00B54019"/>
    <w:rsid w:val="00B543B9"/>
    <w:rsid w:val="00B55506"/>
    <w:rsid w:val="00B55D4E"/>
    <w:rsid w:val="00B57265"/>
    <w:rsid w:val="00B5739F"/>
    <w:rsid w:val="00B60C34"/>
    <w:rsid w:val="00B625B1"/>
    <w:rsid w:val="00B625CC"/>
    <w:rsid w:val="00B633AE"/>
    <w:rsid w:val="00B63625"/>
    <w:rsid w:val="00B63CA5"/>
    <w:rsid w:val="00B6403F"/>
    <w:rsid w:val="00B6645A"/>
    <w:rsid w:val="00B665D2"/>
    <w:rsid w:val="00B66E3C"/>
    <w:rsid w:val="00B6737C"/>
    <w:rsid w:val="00B676FE"/>
    <w:rsid w:val="00B7214D"/>
    <w:rsid w:val="00B74372"/>
    <w:rsid w:val="00B7473E"/>
    <w:rsid w:val="00B747E0"/>
    <w:rsid w:val="00B74D3B"/>
    <w:rsid w:val="00B75226"/>
    <w:rsid w:val="00B75525"/>
    <w:rsid w:val="00B76B02"/>
    <w:rsid w:val="00B77AE6"/>
    <w:rsid w:val="00B80283"/>
    <w:rsid w:val="00B8095F"/>
    <w:rsid w:val="00B80B0C"/>
    <w:rsid w:val="00B80B11"/>
    <w:rsid w:val="00B80E54"/>
    <w:rsid w:val="00B81FFE"/>
    <w:rsid w:val="00B831AE"/>
    <w:rsid w:val="00B833EA"/>
    <w:rsid w:val="00B83B05"/>
    <w:rsid w:val="00B84162"/>
    <w:rsid w:val="00B8446C"/>
    <w:rsid w:val="00B855CC"/>
    <w:rsid w:val="00B87725"/>
    <w:rsid w:val="00B90555"/>
    <w:rsid w:val="00B906C4"/>
    <w:rsid w:val="00B92595"/>
    <w:rsid w:val="00B954B4"/>
    <w:rsid w:val="00B9694A"/>
    <w:rsid w:val="00BA1169"/>
    <w:rsid w:val="00BA1CCE"/>
    <w:rsid w:val="00BA1FBC"/>
    <w:rsid w:val="00BA259A"/>
    <w:rsid w:val="00BA259C"/>
    <w:rsid w:val="00BA29D3"/>
    <w:rsid w:val="00BA307F"/>
    <w:rsid w:val="00BA45AF"/>
    <w:rsid w:val="00BA5056"/>
    <w:rsid w:val="00BA5280"/>
    <w:rsid w:val="00BA5460"/>
    <w:rsid w:val="00BA58EA"/>
    <w:rsid w:val="00BB01C4"/>
    <w:rsid w:val="00BB02C6"/>
    <w:rsid w:val="00BB034B"/>
    <w:rsid w:val="00BB10B9"/>
    <w:rsid w:val="00BB14F1"/>
    <w:rsid w:val="00BB276B"/>
    <w:rsid w:val="00BB2AC6"/>
    <w:rsid w:val="00BB2C00"/>
    <w:rsid w:val="00BB5169"/>
    <w:rsid w:val="00BB572E"/>
    <w:rsid w:val="00BB5911"/>
    <w:rsid w:val="00BB74FD"/>
    <w:rsid w:val="00BB7635"/>
    <w:rsid w:val="00BB7A3D"/>
    <w:rsid w:val="00BB7C97"/>
    <w:rsid w:val="00BC083A"/>
    <w:rsid w:val="00BC42FD"/>
    <w:rsid w:val="00BC5982"/>
    <w:rsid w:val="00BC5D4B"/>
    <w:rsid w:val="00BC60BF"/>
    <w:rsid w:val="00BD021A"/>
    <w:rsid w:val="00BD16C1"/>
    <w:rsid w:val="00BD1A96"/>
    <w:rsid w:val="00BD28BF"/>
    <w:rsid w:val="00BD2D12"/>
    <w:rsid w:val="00BD6404"/>
    <w:rsid w:val="00BD66B3"/>
    <w:rsid w:val="00BE0393"/>
    <w:rsid w:val="00BE0D5B"/>
    <w:rsid w:val="00BE0DE8"/>
    <w:rsid w:val="00BE10E8"/>
    <w:rsid w:val="00BE33AE"/>
    <w:rsid w:val="00BE5510"/>
    <w:rsid w:val="00BE5994"/>
    <w:rsid w:val="00BE5B90"/>
    <w:rsid w:val="00BF046F"/>
    <w:rsid w:val="00BF0D3F"/>
    <w:rsid w:val="00BF18EE"/>
    <w:rsid w:val="00BF26E5"/>
    <w:rsid w:val="00BF5DD6"/>
    <w:rsid w:val="00C00F9E"/>
    <w:rsid w:val="00C01D50"/>
    <w:rsid w:val="00C02737"/>
    <w:rsid w:val="00C04E72"/>
    <w:rsid w:val="00C0520B"/>
    <w:rsid w:val="00C056DC"/>
    <w:rsid w:val="00C11596"/>
    <w:rsid w:val="00C116CF"/>
    <w:rsid w:val="00C1329B"/>
    <w:rsid w:val="00C13D7C"/>
    <w:rsid w:val="00C141ED"/>
    <w:rsid w:val="00C1572F"/>
    <w:rsid w:val="00C17BF5"/>
    <w:rsid w:val="00C20538"/>
    <w:rsid w:val="00C20B87"/>
    <w:rsid w:val="00C21F87"/>
    <w:rsid w:val="00C23DF2"/>
    <w:rsid w:val="00C24C05"/>
    <w:rsid w:val="00C24D2F"/>
    <w:rsid w:val="00C255AD"/>
    <w:rsid w:val="00C26222"/>
    <w:rsid w:val="00C262DA"/>
    <w:rsid w:val="00C27305"/>
    <w:rsid w:val="00C273E3"/>
    <w:rsid w:val="00C27BFC"/>
    <w:rsid w:val="00C304C6"/>
    <w:rsid w:val="00C30B33"/>
    <w:rsid w:val="00C31116"/>
    <w:rsid w:val="00C31283"/>
    <w:rsid w:val="00C32592"/>
    <w:rsid w:val="00C326AE"/>
    <w:rsid w:val="00C33C48"/>
    <w:rsid w:val="00C340E5"/>
    <w:rsid w:val="00C35AA7"/>
    <w:rsid w:val="00C364A1"/>
    <w:rsid w:val="00C3761B"/>
    <w:rsid w:val="00C378D2"/>
    <w:rsid w:val="00C404C3"/>
    <w:rsid w:val="00C416E0"/>
    <w:rsid w:val="00C42018"/>
    <w:rsid w:val="00C4339E"/>
    <w:rsid w:val="00C43BA1"/>
    <w:rsid w:val="00C43DAB"/>
    <w:rsid w:val="00C441D8"/>
    <w:rsid w:val="00C44A5B"/>
    <w:rsid w:val="00C45517"/>
    <w:rsid w:val="00C45DE8"/>
    <w:rsid w:val="00C46B38"/>
    <w:rsid w:val="00C47F08"/>
    <w:rsid w:val="00C50961"/>
    <w:rsid w:val="00C514A6"/>
    <w:rsid w:val="00C53160"/>
    <w:rsid w:val="00C53566"/>
    <w:rsid w:val="00C53F35"/>
    <w:rsid w:val="00C56A33"/>
    <w:rsid w:val="00C5739F"/>
    <w:rsid w:val="00C57CF0"/>
    <w:rsid w:val="00C61AD2"/>
    <w:rsid w:val="00C621F1"/>
    <w:rsid w:val="00C63557"/>
    <w:rsid w:val="00C649BD"/>
    <w:rsid w:val="00C65891"/>
    <w:rsid w:val="00C65E78"/>
    <w:rsid w:val="00C66AC9"/>
    <w:rsid w:val="00C67C8F"/>
    <w:rsid w:val="00C67F4D"/>
    <w:rsid w:val="00C70C0E"/>
    <w:rsid w:val="00C715B1"/>
    <w:rsid w:val="00C71CA7"/>
    <w:rsid w:val="00C724D3"/>
    <w:rsid w:val="00C72951"/>
    <w:rsid w:val="00C7310A"/>
    <w:rsid w:val="00C74E22"/>
    <w:rsid w:val="00C75168"/>
    <w:rsid w:val="00C76030"/>
    <w:rsid w:val="00C77DD9"/>
    <w:rsid w:val="00C81896"/>
    <w:rsid w:val="00C819E3"/>
    <w:rsid w:val="00C81D2F"/>
    <w:rsid w:val="00C81DE5"/>
    <w:rsid w:val="00C83B24"/>
    <w:rsid w:val="00C83BE6"/>
    <w:rsid w:val="00C84213"/>
    <w:rsid w:val="00C848AF"/>
    <w:rsid w:val="00C85354"/>
    <w:rsid w:val="00C86ABA"/>
    <w:rsid w:val="00C87C8A"/>
    <w:rsid w:val="00C91BE0"/>
    <w:rsid w:val="00C9301E"/>
    <w:rsid w:val="00C943F3"/>
    <w:rsid w:val="00C94EC9"/>
    <w:rsid w:val="00C95CC0"/>
    <w:rsid w:val="00CA056D"/>
    <w:rsid w:val="00CA08C6"/>
    <w:rsid w:val="00CA0A77"/>
    <w:rsid w:val="00CA0C55"/>
    <w:rsid w:val="00CA114D"/>
    <w:rsid w:val="00CA23CB"/>
    <w:rsid w:val="00CA2729"/>
    <w:rsid w:val="00CA3057"/>
    <w:rsid w:val="00CA329B"/>
    <w:rsid w:val="00CA329E"/>
    <w:rsid w:val="00CA45F8"/>
    <w:rsid w:val="00CA4F22"/>
    <w:rsid w:val="00CA5E0F"/>
    <w:rsid w:val="00CA78D4"/>
    <w:rsid w:val="00CB0305"/>
    <w:rsid w:val="00CB33C7"/>
    <w:rsid w:val="00CB33CB"/>
    <w:rsid w:val="00CB44EE"/>
    <w:rsid w:val="00CB6DA7"/>
    <w:rsid w:val="00CB7D78"/>
    <w:rsid w:val="00CB7E4C"/>
    <w:rsid w:val="00CC2131"/>
    <w:rsid w:val="00CC21C7"/>
    <w:rsid w:val="00CC25B4"/>
    <w:rsid w:val="00CC31CF"/>
    <w:rsid w:val="00CC3582"/>
    <w:rsid w:val="00CC5F88"/>
    <w:rsid w:val="00CC69C8"/>
    <w:rsid w:val="00CC77A2"/>
    <w:rsid w:val="00CC782A"/>
    <w:rsid w:val="00CC793D"/>
    <w:rsid w:val="00CD0295"/>
    <w:rsid w:val="00CD307E"/>
    <w:rsid w:val="00CD3736"/>
    <w:rsid w:val="00CD47E2"/>
    <w:rsid w:val="00CD51CC"/>
    <w:rsid w:val="00CD629F"/>
    <w:rsid w:val="00CD6A1B"/>
    <w:rsid w:val="00CD6A86"/>
    <w:rsid w:val="00CE0A7F"/>
    <w:rsid w:val="00CE0CAF"/>
    <w:rsid w:val="00CE1718"/>
    <w:rsid w:val="00CE24D1"/>
    <w:rsid w:val="00CE50F3"/>
    <w:rsid w:val="00CE5AF9"/>
    <w:rsid w:val="00CE6F26"/>
    <w:rsid w:val="00CE6FE5"/>
    <w:rsid w:val="00CF0411"/>
    <w:rsid w:val="00CF0D4F"/>
    <w:rsid w:val="00CF1F13"/>
    <w:rsid w:val="00CF2444"/>
    <w:rsid w:val="00CF2756"/>
    <w:rsid w:val="00CF2B3A"/>
    <w:rsid w:val="00CF2CDE"/>
    <w:rsid w:val="00CF4156"/>
    <w:rsid w:val="00CF45AF"/>
    <w:rsid w:val="00CF4814"/>
    <w:rsid w:val="00D0036C"/>
    <w:rsid w:val="00D01A23"/>
    <w:rsid w:val="00D02BDF"/>
    <w:rsid w:val="00D03639"/>
    <w:rsid w:val="00D03824"/>
    <w:rsid w:val="00D03D00"/>
    <w:rsid w:val="00D04D2B"/>
    <w:rsid w:val="00D05C30"/>
    <w:rsid w:val="00D10052"/>
    <w:rsid w:val="00D11359"/>
    <w:rsid w:val="00D128B9"/>
    <w:rsid w:val="00D131CF"/>
    <w:rsid w:val="00D14BDB"/>
    <w:rsid w:val="00D15975"/>
    <w:rsid w:val="00D20428"/>
    <w:rsid w:val="00D20B39"/>
    <w:rsid w:val="00D210AB"/>
    <w:rsid w:val="00D21556"/>
    <w:rsid w:val="00D251D2"/>
    <w:rsid w:val="00D308CB"/>
    <w:rsid w:val="00D3160A"/>
    <w:rsid w:val="00D3188C"/>
    <w:rsid w:val="00D33A40"/>
    <w:rsid w:val="00D33FE5"/>
    <w:rsid w:val="00D34FB2"/>
    <w:rsid w:val="00D35A77"/>
    <w:rsid w:val="00D35F9B"/>
    <w:rsid w:val="00D36B69"/>
    <w:rsid w:val="00D40025"/>
    <w:rsid w:val="00D408DD"/>
    <w:rsid w:val="00D45D72"/>
    <w:rsid w:val="00D47BE4"/>
    <w:rsid w:val="00D50A10"/>
    <w:rsid w:val="00D520E4"/>
    <w:rsid w:val="00D5233D"/>
    <w:rsid w:val="00D529CD"/>
    <w:rsid w:val="00D52F44"/>
    <w:rsid w:val="00D53A38"/>
    <w:rsid w:val="00D53E07"/>
    <w:rsid w:val="00D5474E"/>
    <w:rsid w:val="00D56680"/>
    <w:rsid w:val="00D575DD"/>
    <w:rsid w:val="00D57DFA"/>
    <w:rsid w:val="00D61398"/>
    <w:rsid w:val="00D6202F"/>
    <w:rsid w:val="00D65C22"/>
    <w:rsid w:val="00D6643B"/>
    <w:rsid w:val="00D67FCF"/>
    <w:rsid w:val="00D709CE"/>
    <w:rsid w:val="00D71C31"/>
    <w:rsid w:val="00D71F73"/>
    <w:rsid w:val="00D768B5"/>
    <w:rsid w:val="00D77C77"/>
    <w:rsid w:val="00D80786"/>
    <w:rsid w:val="00D80C71"/>
    <w:rsid w:val="00D810CF"/>
    <w:rsid w:val="00D81CAB"/>
    <w:rsid w:val="00D843C1"/>
    <w:rsid w:val="00D84C1E"/>
    <w:rsid w:val="00D84FB1"/>
    <w:rsid w:val="00D8512D"/>
    <w:rsid w:val="00D8576F"/>
    <w:rsid w:val="00D8677F"/>
    <w:rsid w:val="00D86941"/>
    <w:rsid w:val="00D873EB"/>
    <w:rsid w:val="00D94F14"/>
    <w:rsid w:val="00D94FCF"/>
    <w:rsid w:val="00D95A5E"/>
    <w:rsid w:val="00D95EB8"/>
    <w:rsid w:val="00D96011"/>
    <w:rsid w:val="00D9768C"/>
    <w:rsid w:val="00D97F0C"/>
    <w:rsid w:val="00DA1243"/>
    <w:rsid w:val="00DA3A86"/>
    <w:rsid w:val="00DA4044"/>
    <w:rsid w:val="00DA6891"/>
    <w:rsid w:val="00DA6B31"/>
    <w:rsid w:val="00DA7B17"/>
    <w:rsid w:val="00DB0181"/>
    <w:rsid w:val="00DB1536"/>
    <w:rsid w:val="00DB3B82"/>
    <w:rsid w:val="00DB3FB0"/>
    <w:rsid w:val="00DB4702"/>
    <w:rsid w:val="00DB4770"/>
    <w:rsid w:val="00DB4B11"/>
    <w:rsid w:val="00DB4FE3"/>
    <w:rsid w:val="00DB524A"/>
    <w:rsid w:val="00DB558A"/>
    <w:rsid w:val="00DB5F44"/>
    <w:rsid w:val="00DB6368"/>
    <w:rsid w:val="00DB63C2"/>
    <w:rsid w:val="00DB7E2D"/>
    <w:rsid w:val="00DC0749"/>
    <w:rsid w:val="00DC2500"/>
    <w:rsid w:val="00DC3115"/>
    <w:rsid w:val="00DC38F3"/>
    <w:rsid w:val="00DC3ED0"/>
    <w:rsid w:val="00DC4AFA"/>
    <w:rsid w:val="00DC4DE7"/>
    <w:rsid w:val="00DC4F72"/>
    <w:rsid w:val="00DC626B"/>
    <w:rsid w:val="00DC7010"/>
    <w:rsid w:val="00DC723D"/>
    <w:rsid w:val="00DC77DC"/>
    <w:rsid w:val="00DC7E08"/>
    <w:rsid w:val="00DD002F"/>
    <w:rsid w:val="00DD0453"/>
    <w:rsid w:val="00DD0C2C"/>
    <w:rsid w:val="00DD19DE"/>
    <w:rsid w:val="00DD28BC"/>
    <w:rsid w:val="00DD4BE9"/>
    <w:rsid w:val="00DD4F8D"/>
    <w:rsid w:val="00DD5234"/>
    <w:rsid w:val="00DD72E4"/>
    <w:rsid w:val="00DD76FD"/>
    <w:rsid w:val="00DE1351"/>
    <w:rsid w:val="00DE2507"/>
    <w:rsid w:val="00DE268E"/>
    <w:rsid w:val="00DE31F0"/>
    <w:rsid w:val="00DE3769"/>
    <w:rsid w:val="00DE3791"/>
    <w:rsid w:val="00DE3D1C"/>
    <w:rsid w:val="00DE6273"/>
    <w:rsid w:val="00DE7DC9"/>
    <w:rsid w:val="00DF16CE"/>
    <w:rsid w:val="00DF4534"/>
    <w:rsid w:val="00DF559B"/>
    <w:rsid w:val="00DF5C86"/>
    <w:rsid w:val="00DF66B8"/>
    <w:rsid w:val="00DF6AF6"/>
    <w:rsid w:val="00DF708A"/>
    <w:rsid w:val="00DF7944"/>
    <w:rsid w:val="00DF7C13"/>
    <w:rsid w:val="00E00B24"/>
    <w:rsid w:val="00E01C41"/>
    <w:rsid w:val="00E0227D"/>
    <w:rsid w:val="00E04B84"/>
    <w:rsid w:val="00E06466"/>
    <w:rsid w:val="00E06835"/>
    <w:rsid w:val="00E06871"/>
    <w:rsid w:val="00E06FDA"/>
    <w:rsid w:val="00E10F69"/>
    <w:rsid w:val="00E111A2"/>
    <w:rsid w:val="00E126BA"/>
    <w:rsid w:val="00E12992"/>
    <w:rsid w:val="00E12B22"/>
    <w:rsid w:val="00E12F99"/>
    <w:rsid w:val="00E132B2"/>
    <w:rsid w:val="00E14762"/>
    <w:rsid w:val="00E1482E"/>
    <w:rsid w:val="00E14D6C"/>
    <w:rsid w:val="00E14F34"/>
    <w:rsid w:val="00E15B8E"/>
    <w:rsid w:val="00E160A5"/>
    <w:rsid w:val="00E1633B"/>
    <w:rsid w:val="00E16ADF"/>
    <w:rsid w:val="00E16EF0"/>
    <w:rsid w:val="00E17054"/>
    <w:rsid w:val="00E1713D"/>
    <w:rsid w:val="00E200B3"/>
    <w:rsid w:val="00E202FF"/>
    <w:rsid w:val="00E20928"/>
    <w:rsid w:val="00E20A43"/>
    <w:rsid w:val="00E21267"/>
    <w:rsid w:val="00E22DE6"/>
    <w:rsid w:val="00E23898"/>
    <w:rsid w:val="00E25215"/>
    <w:rsid w:val="00E255FD"/>
    <w:rsid w:val="00E26620"/>
    <w:rsid w:val="00E2754D"/>
    <w:rsid w:val="00E2791D"/>
    <w:rsid w:val="00E319F1"/>
    <w:rsid w:val="00E335BD"/>
    <w:rsid w:val="00E33CD2"/>
    <w:rsid w:val="00E35134"/>
    <w:rsid w:val="00E357BD"/>
    <w:rsid w:val="00E40032"/>
    <w:rsid w:val="00E40E90"/>
    <w:rsid w:val="00E41794"/>
    <w:rsid w:val="00E41CF7"/>
    <w:rsid w:val="00E4236D"/>
    <w:rsid w:val="00E426CC"/>
    <w:rsid w:val="00E42BC9"/>
    <w:rsid w:val="00E42EF3"/>
    <w:rsid w:val="00E45C7E"/>
    <w:rsid w:val="00E5046B"/>
    <w:rsid w:val="00E531EB"/>
    <w:rsid w:val="00E54411"/>
    <w:rsid w:val="00E54874"/>
    <w:rsid w:val="00E54B6F"/>
    <w:rsid w:val="00E55ACA"/>
    <w:rsid w:val="00E57B74"/>
    <w:rsid w:val="00E62A05"/>
    <w:rsid w:val="00E63215"/>
    <w:rsid w:val="00E650A1"/>
    <w:rsid w:val="00E65514"/>
    <w:rsid w:val="00E65AC2"/>
    <w:rsid w:val="00E65BC6"/>
    <w:rsid w:val="00E661FF"/>
    <w:rsid w:val="00E700E5"/>
    <w:rsid w:val="00E7186D"/>
    <w:rsid w:val="00E726EB"/>
    <w:rsid w:val="00E72CF1"/>
    <w:rsid w:val="00E7437C"/>
    <w:rsid w:val="00E764B0"/>
    <w:rsid w:val="00E76733"/>
    <w:rsid w:val="00E808A0"/>
    <w:rsid w:val="00E80B52"/>
    <w:rsid w:val="00E819BF"/>
    <w:rsid w:val="00E824C3"/>
    <w:rsid w:val="00E833B3"/>
    <w:rsid w:val="00E840B3"/>
    <w:rsid w:val="00E84332"/>
    <w:rsid w:val="00E84D10"/>
    <w:rsid w:val="00E8629F"/>
    <w:rsid w:val="00E903D7"/>
    <w:rsid w:val="00E91008"/>
    <w:rsid w:val="00E91E47"/>
    <w:rsid w:val="00E91F8D"/>
    <w:rsid w:val="00E93295"/>
    <w:rsid w:val="00E9374E"/>
    <w:rsid w:val="00E93B39"/>
    <w:rsid w:val="00E94F54"/>
    <w:rsid w:val="00E9510E"/>
    <w:rsid w:val="00E9683B"/>
    <w:rsid w:val="00E9713C"/>
    <w:rsid w:val="00E976B2"/>
    <w:rsid w:val="00E97AD5"/>
    <w:rsid w:val="00EA099F"/>
    <w:rsid w:val="00EA1111"/>
    <w:rsid w:val="00EA28A9"/>
    <w:rsid w:val="00EA2EFA"/>
    <w:rsid w:val="00EA32BC"/>
    <w:rsid w:val="00EA3899"/>
    <w:rsid w:val="00EA3B4F"/>
    <w:rsid w:val="00EA3C24"/>
    <w:rsid w:val="00EA484D"/>
    <w:rsid w:val="00EA73DF"/>
    <w:rsid w:val="00EA766B"/>
    <w:rsid w:val="00EB4729"/>
    <w:rsid w:val="00EB61AE"/>
    <w:rsid w:val="00EB61C5"/>
    <w:rsid w:val="00EB722D"/>
    <w:rsid w:val="00EB7316"/>
    <w:rsid w:val="00EC04FB"/>
    <w:rsid w:val="00EC20C2"/>
    <w:rsid w:val="00EC2F03"/>
    <w:rsid w:val="00EC322D"/>
    <w:rsid w:val="00EC4160"/>
    <w:rsid w:val="00EC6336"/>
    <w:rsid w:val="00EC669C"/>
    <w:rsid w:val="00EC7A41"/>
    <w:rsid w:val="00EC7B38"/>
    <w:rsid w:val="00ED184E"/>
    <w:rsid w:val="00ED1B4D"/>
    <w:rsid w:val="00ED1C2D"/>
    <w:rsid w:val="00ED2D04"/>
    <w:rsid w:val="00ED383A"/>
    <w:rsid w:val="00ED3E99"/>
    <w:rsid w:val="00ED42AB"/>
    <w:rsid w:val="00EE08AD"/>
    <w:rsid w:val="00EE0F61"/>
    <w:rsid w:val="00EE1080"/>
    <w:rsid w:val="00EE4FF1"/>
    <w:rsid w:val="00EE5824"/>
    <w:rsid w:val="00EF1124"/>
    <w:rsid w:val="00EF1EC5"/>
    <w:rsid w:val="00EF3058"/>
    <w:rsid w:val="00EF3E2C"/>
    <w:rsid w:val="00EF4C88"/>
    <w:rsid w:val="00EF55EB"/>
    <w:rsid w:val="00EF5F4F"/>
    <w:rsid w:val="00EF6F13"/>
    <w:rsid w:val="00EF75A1"/>
    <w:rsid w:val="00EF788E"/>
    <w:rsid w:val="00F000BE"/>
    <w:rsid w:val="00F00DCC"/>
    <w:rsid w:val="00F01172"/>
    <w:rsid w:val="00F0156F"/>
    <w:rsid w:val="00F02265"/>
    <w:rsid w:val="00F02884"/>
    <w:rsid w:val="00F02D2C"/>
    <w:rsid w:val="00F03701"/>
    <w:rsid w:val="00F05AC8"/>
    <w:rsid w:val="00F06494"/>
    <w:rsid w:val="00F07167"/>
    <w:rsid w:val="00F072D8"/>
    <w:rsid w:val="00F074B9"/>
    <w:rsid w:val="00F07CE0"/>
    <w:rsid w:val="00F10D38"/>
    <w:rsid w:val="00F11496"/>
    <w:rsid w:val="00F115F5"/>
    <w:rsid w:val="00F11F6A"/>
    <w:rsid w:val="00F122FD"/>
    <w:rsid w:val="00F13D05"/>
    <w:rsid w:val="00F13D57"/>
    <w:rsid w:val="00F13FE0"/>
    <w:rsid w:val="00F158C3"/>
    <w:rsid w:val="00F1679D"/>
    <w:rsid w:val="00F1682C"/>
    <w:rsid w:val="00F2067C"/>
    <w:rsid w:val="00F20B91"/>
    <w:rsid w:val="00F21139"/>
    <w:rsid w:val="00F21650"/>
    <w:rsid w:val="00F23CDF"/>
    <w:rsid w:val="00F24B1D"/>
    <w:rsid w:val="00F24B8B"/>
    <w:rsid w:val="00F30BE2"/>
    <w:rsid w:val="00F30D2E"/>
    <w:rsid w:val="00F32559"/>
    <w:rsid w:val="00F32FAA"/>
    <w:rsid w:val="00F3371B"/>
    <w:rsid w:val="00F35516"/>
    <w:rsid w:val="00F35790"/>
    <w:rsid w:val="00F36613"/>
    <w:rsid w:val="00F36749"/>
    <w:rsid w:val="00F4052E"/>
    <w:rsid w:val="00F40967"/>
    <w:rsid w:val="00F4136D"/>
    <w:rsid w:val="00F41A40"/>
    <w:rsid w:val="00F4212E"/>
    <w:rsid w:val="00F42B0B"/>
    <w:rsid w:val="00F42C20"/>
    <w:rsid w:val="00F43671"/>
    <w:rsid w:val="00F43E34"/>
    <w:rsid w:val="00F455B3"/>
    <w:rsid w:val="00F465C6"/>
    <w:rsid w:val="00F4664C"/>
    <w:rsid w:val="00F51002"/>
    <w:rsid w:val="00F51947"/>
    <w:rsid w:val="00F521EA"/>
    <w:rsid w:val="00F53053"/>
    <w:rsid w:val="00F53D7F"/>
    <w:rsid w:val="00F53FE2"/>
    <w:rsid w:val="00F575FF"/>
    <w:rsid w:val="00F614F3"/>
    <w:rsid w:val="00F618EF"/>
    <w:rsid w:val="00F61D90"/>
    <w:rsid w:val="00F61F0E"/>
    <w:rsid w:val="00F63559"/>
    <w:rsid w:val="00F64982"/>
    <w:rsid w:val="00F6506F"/>
    <w:rsid w:val="00F65582"/>
    <w:rsid w:val="00F65F7E"/>
    <w:rsid w:val="00F66E75"/>
    <w:rsid w:val="00F703F1"/>
    <w:rsid w:val="00F713AA"/>
    <w:rsid w:val="00F71FBA"/>
    <w:rsid w:val="00F7250B"/>
    <w:rsid w:val="00F725E2"/>
    <w:rsid w:val="00F75E8F"/>
    <w:rsid w:val="00F76DD5"/>
    <w:rsid w:val="00F76DD7"/>
    <w:rsid w:val="00F77A9D"/>
    <w:rsid w:val="00F77EB0"/>
    <w:rsid w:val="00F8197B"/>
    <w:rsid w:val="00F81BAA"/>
    <w:rsid w:val="00F8285B"/>
    <w:rsid w:val="00F848BB"/>
    <w:rsid w:val="00F86AF8"/>
    <w:rsid w:val="00F87348"/>
    <w:rsid w:val="00F873FA"/>
    <w:rsid w:val="00F87CDD"/>
    <w:rsid w:val="00F90ED9"/>
    <w:rsid w:val="00F933F0"/>
    <w:rsid w:val="00F937A3"/>
    <w:rsid w:val="00F94715"/>
    <w:rsid w:val="00F96A3D"/>
    <w:rsid w:val="00F97C7C"/>
    <w:rsid w:val="00FA33E5"/>
    <w:rsid w:val="00FA4718"/>
    <w:rsid w:val="00FA4F90"/>
    <w:rsid w:val="00FA5848"/>
    <w:rsid w:val="00FA5B60"/>
    <w:rsid w:val="00FA6899"/>
    <w:rsid w:val="00FA7422"/>
    <w:rsid w:val="00FA74EF"/>
    <w:rsid w:val="00FA78CE"/>
    <w:rsid w:val="00FA7F3D"/>
    <w:rsid w:val="00FB07C4"/>
    <w:rsid w:val="00FB1035"/>
    <w:rsid w:val="00FB27A4"/>
    <w:rsid w:val="00FB34AF"/>
    <w:rsid w:val="00FB37D5"/>
    <w:rsid w:val="00FB38D8"/>
    <w:rsid w:val="00FB3AF6"/>
    <w:rsid w:val="00FB43DA"/>
    <w:rsid w:val="00FB516F"/>
    <w:rsid w:val="00FB5E13"/>
    <w:rsid w:val="00FB661F"/>
    <w:rsid w:val="00FB714A"/>
    <w:rsid w:val="00FC051F"/>
    <w:rsid w:val="00FC06FF"/>
    <w:rsid w:val="00FC45F4"/>
    <w:rsid w:val="00FC61CC"/>
    <w:rsid w:val="00FC69B4"/>
    <w:rsid w:val="00FC70E4"/>
    <w:rsid w:val="00FD053E"/>
    <w:rsid w:val="00FD0694"/>
    <w:rsid w:val="00FD25BE"/>
    <w:rsid w:val="00FD2E70"/>
    <w:rsid w:val="00FD2F80"/>
    <w:rsid w:val="00FD34A0"/>
    <w:rsid w:val="00FD3593"/>
    <w:rsid w:val="00FD3766"/>
    <w:rsid w:val="00FD3EE5"/>
    <w:rsid w:val="00FD46E4"/>
    <w:rsid w:val="00FD4975"/>
    <w:rsid w:val="00FD5FDD"/>
    <w:rsid w:val="00FD7AA7"/>
    <w:rsid w:val="00FD7E03"/>
    <w:rsid w:val="00FE03EF"/>
    <w:rsid w:val="00FE1C17"/>
    <w:rsid w:val="00FE2EAF"/>
    <w:rsid w:val="00FE603C"/>
    <w:rsid w:val="00FE6218"/>
    <w:rsid w:val="00FE622A"/>
    <w:rsid w:val="00FE6756"/>
    <w:rsid w:val="00FE768E"/>
    <w:rsid w:val="00FF0A60"/>
    <w:rsid w:val="00FF1FCB"/>
    <w:rsid w:val="00FF204A"/>
    <w:rsid w:val="00FF2293"/>
    <w:rsid w:val="00FF3693"/>
    <w:rsid w:val="00FF36E2"/>
    <w:rsid w:val="00FF3845"/>
    <w:rsid w:val="00FF488F"/>
    <w:rsid w:val="00FF52D4"/>
    <w:rsid w:val="00FF6AA4"/>
    <w:rsid w:val="00FF6B09"/>
    <w:rsid w:val="00FF792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6B8CD4E-E91D-45FB-A2C6-25FB57EB2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3383"/>
    <w:pPr>
      <w:spacing w:after="180"/>
    </w:pPr>
    <w:rPr>
      <w:rFonts w:eastAsia="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303383"/>
    <w:pPr>
      <w:keepNext/>
      <w:keepLines/>
      <w:numPr>
        <w:numId w:val="37"/>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03383"/>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30338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303383"/>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303383"/>
    <w:pPr>
      <w:numPr>
        <w:ilvl w:val="5"/>
      </w:numPr>
      <w:outlineLvl w:val="4"/>
    </w:pPr>
    <w:rPr>
      <w:sz w:val="22"/>
    </w:rPr>
  </w:style>
  <w:style w:type="paragraph" w:styleId="Heading6">
    <w:name w:val="heading 6"/>
    <w:aliases w:val="T1,Header 6"/>
    <w:basedOn w:val="H6"/>
    <w:next w:val="Normal"/>
    <w:link w:val="Heading6Char"/>
    <w:qFormat/>
    <w:rsid w:val="00303383"/>
    <w:pPr>
      <w:outlineLvl w:val="5"/>
    </w:pPr>
  </w:style>
  <w:style w:type="paragraph" w:styleId="Heading7">
    <w:name w:val="heading 7"/>
    <w:basedOn w:val="H6"/>
    <w:next w:val="Normal"/>
    <w:link w:val="Heading7Char"/>
    <w:uiPriority w:val="99"/>
    <w:qFormat/>
    <w:rsid w:val="00303383"/>
    <w:pPr>
      <w:numPr>
        <w:ilvl w:val="6"/>
      </w:numPr>
      <w:outlineLvl w:val="6"/>
    </w:pPr>
  </w:style>
  <w:style w:type="paragraph" w:styleId="Heading8">
    <w:name w:val="heading 8"/>
    <w:basedOn w:val="Heading1"/>
    <w:next w:val="Normal"/>
    <w:link w:val="Heading8Char"/>
    <w:uiPriority w:val="99"/>
    <w:qFormat/>
    <w:rsid w:val="00303383"/>
    <w:pPr>
      <w:numPr>
        <w:ilvl w:val="7"/>
      </w:numPr>
      <w:outlineLvl w:val="7"/>
    </w:pPr>
  </w:style>
  <w:style w:type="paragraph" w:styleId="Heading9">
    <w:name w:val="heading 9"/>
    <w:basedOn w:val="Heading8"/>
    <w:next w:val="Normal"/>
    <w:link w:val="Heading9Char"/>
    <w:uiPriority w:val="99"/>
    <w:qFormat/>
    <w:rsid w:val="0030338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文字) (文字)"/>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
    <w:name w:val="Char Char Char Char Char Char"/>
    <w:semiHidden/>
    <w:rsid w:val="003033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03383"/>
    <w:rPr>
      <w:lang w:val="en-GB" w:eastAsia="ja-JP" w:bidi="ar-SA"/>
    </w:rPr>
  </w:style>
  <w:style w:type="paragraph" w:customStyle="1" w:styleId="CharChar1CharChar">
    <w:name w:val="Char Char1 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0"/>
    <w:semiHidden/>
    <w:rsid w:val="00303383"/>
    <w:rPr>
      <w:rFonts w:ascii="Times New Roman" w:hAnsi="Times New Roman"/>
      <w:lang w:val="en-GB" w:eastAsia="en-US"/>
    </w:rPr>
  </w:style>
  <w:style w:type="paragraph" w:customStyle="1" w:styleId="CharChar2CharChar">
    <w:name w:val="Char Char2 Char Char"/>
    <w:basedOn w:val="Normal"/>
    <w:rsid w:val="003033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303383"/>
    <w:rPr>
      <w:rFonts w:ascii="Courier New" w:hAnsi="Courier New"/>
      <w:lang w:val="nb-NO" w:eastAsia="ja-JP" w:bidi="ar-SA"/>
    </w:rPr>
  </w:style>
  <w:style w:type="character" w:customStyle="1" w:styleId="CharChar7">
    <w:name w:val="Char Char7"/>
    <w:semiHidden/>
    <w:rsid w:val="00303383"/>
    <w:rPr>
      <w:rFonts w:ascii="Tahoma" w:hAnsi="Tahoma" w:cs="Tahoma"/>
      <w:shd w:val="clear" w:color="auto" w:fill="000080"/>
      <w:lang w:val="en-GB" w:eastAsia="en-US"/>
    </w:rPr>
  </w:style>
  <w:style w:type="character" w:customStyle="1" w:styleId="CharChar8">
    <w:name w:val="Char Char8"/>
    <w:semiHidden/>
    <w:rsid w:val="00303383"/>
    <w:rPr>
      <w:rFonts w:ascii="Times New Roman" w:hAnsi="Times New Roman"/>
      <w:b/>
      <w:bCs/>
      <w:lang w:val="en-GB" w:eastAsia="en-US"/>
    </w:rPr>
  </w:style>
  <w:style w:type="character" w:customStyle="1" w:styleId="CharChar9">
    <w:name w:val="Char Char9"/>
    <w:semiHidden/>
    <w:rsid w:val="00303383"/>
    <w:rPr>
      <w:rFonts w:ascii="Tahoma" w:hAnsi="Tahoma" w:cs="Tahoma"/>
      <w:sz w:val="16"/>
      <w:szCs w:val="16"/>
      <w:lang w:val="en-GB" w:eastAsia="en-US"/>
    </w:rPr>
  </w:style>
  <w:style w:type="paragraph" w:customStyle="1" w:styleId="ZchnZchn1">
    <w:name w:val="Zchn Zchn1"/>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303383"/>
    <w:rPr>
      <w:rFonts w:ascii="Courier New" w:eastAsia="Batang" w:hAnsi="Courier New"/>
      <w:lang w:val="nb-NO" w:eastAsia="en-US" w:bidi="ar-SA"/>
    </w:rPr>
  </w:style>
  <w:style w:type="paragraph" w:customStyle="1" w:styleId="11BodyText">
    <w:name w:val="11 BodyText"/>
    <w:basedOn w:val="Normal"/>
    <w:rsid w:val="00303383"/>
    <w:pPr>
      <w:spacing w:after="220"/>
      <w:ind w:left="1298"/>
    </w:pPr>
    <w:rPr>
      <w:rFonts w:ascii="Arial" w:eastAsia="SimSun" w:hAnsi="Arial"/>
      <w:lang w:val="en-US" w:eastAsia="en-GB"/>
    </w:rPr>
  </w:style>
  <w:style w:type="character" w:customStyle="1" w:styleId="AndreaLeonardi">
    <w:name w:val="Andrea Leonardi"/>
    <w:semiHidden/>
    <w:rsid w:val="00303383"/>
    <w:rPr>
      <w:rFonts w:ascii="Arial" w:hAnsi="Arial" w:cs="Arial"/>
      <w:color w:val="auto"/>
      <w:sz w:val="20"/>
      <w:szCs w:val="20"/>
    </w:rPr>
  </w:style>
  <w:style w:type="paragraph" w:customStyle="1" w:styleId="ATC">
    <w:name w:val="ATC"/>
    <w:basedOn w:val="Normal"/>
    <w:rsid w:val="00303383"/>
    <w:pPr>
      <w:overflowPunct w:val="0"/>
      <w:autoSpaceDE w:val="0"/>
      <w:autoSpaceDN w:val="0"/>
      <w:adjustRightInd w:val="0"/>
      <w:textAlignment w:val="baseline"/>
    </w:pPr>
    <w:rPr>
      <w:lang w:eastAsia="ja-JP"/>
    </w:rPr>
  </w:style>
  <w:style w:type="paragraph" w:styleId="List">
    <w:name w:val="List"/>
    <w:basedOn w:val="Normal"/>
    <w:link w:val="ListChar"/>
    <w:rsid w:val="00303383"/>
    <w:pPr>
      <w:ind w:left="568" w:hanging="284"/>
    </w:pPr>
  </w:style>
  <w:style w:type="character" w:customStyle="1" w:styleId="ListChar">
    <w:name w:val="List Char"/>
    <w:link w:val="List"/>
    <w:rsid w:val="00303383"/>
    <w:rPr>
      <w:rFonts w:eastAsia="Times New Roman"/>
      <w:lang w:val="en-GB" w:eastAsia="en-US"/>
    </w:rPr>
  </w:style>
  <w:style w:type="paragraph" w:customStyle="1" w:styleId="B10">
    <w:name w:val="B1"/>
    <w:basedOn w:val="List"/>
    <w:link w:val="B1Char"/>
    <w:rsid w:val="00303383"/>
  </w:style>
  <w:style w:type="character" w:customStyle="1" w:styleId="B1Char">
    <w:name w:val="B1 Char"/>
    <w:link w:val="B10"/>
    <w:rsid w:val="00303383"/>
    <w:rPr>
      <w:rFonts w:eastAsia="Times New Roman"/>
      <w:lang w:val="en-GB" w:eastAsia="en-US"/>
    </w:rPr>
  </w:style>
  <w:style w:type="paragraph" w:customStyle="1" w:styleId="b11">
    <w:name w:val="b1"/>
    <w:basedOn w:val="Normal"/>
    <w:rsid w:val="00303383"/>
    <w:pPr>
      <w:spacing w:before="100" w:beforeAutospacing="1" w:after="100" w:afterAutospacing="1"/>
    </w:pPr>
    <w:rPr>
      <w:sz w:val="24"/>
      <w:szCs w:val="24"/>
      <w:lang w:val="en-US"/>
    </w:rPr>
  </w:style>
  <w:style w:type="character" w:customStyle="1" w:styleId="B1Char1">
    <w:name w:val="B1 Char1"/>
    <w:rsid w:val="00303383"/>
    <w:rPr>
      <w:rFonts w:eastAsia="MS Mincho"/>
      <w:lang w:val="en-GB" w:eastAsia="en-US" w:bidi="ar-SA"/>
    </w:rPr>
  </w:style>
  <w:style w:type="paragraph" w:customStyle="1" w:styleId="B1">
    <w:name w:val="B1+"/>
    <w:basedOn w:val="B10"/>
    <w:rsid w:val="00303383"/>
    <w:pPr>
      <w:numPr>
        <w:numId w:val="10"/>
      </w:numPr>
      <w:overflowPunct w:val="0"/>
      <w:autoSpaceDE w:val="0"/>
      <w:autoSpaceDN w:val="0"/>
      <w:adjustRightInd w:val="0"/>
      <w:textAlignment w:val="baseline"/>
    </w:pPr>
    <w:rPr>
      <w:lang w:eastAsia="ko-KR"/>
    </w:rPr>
  </w:style>
  <w:style w:type="paragraph" w:styleId="List2">
    <w:name w:val="List 2"/>
    <w:basedOn w:val="List"/>
    <w:link w:val="List2Char"/>
    <w:rsid w:val="00303383"/>
    <w:pPr>
      <w:ind w:left="851"/>
    </w:pPr>
  </w:style>
  <w:style w:type="character" w:customStyle="1" w:styleId="List2Char">
    <w:name w:val="List 2 Char"/>
    <w:basedOn w:val="ListChar"/>
    <w:link w:val="List2"/>
    <w:rsid w:val="00303383"/>
    <w:rPr>
      <w:rFonts w:eastAsia="Times New Roman"/>
      <w:lang w:val="en-GB" w:eastAsia="en-US"/>
    </w:rPr>
  </w:style>
  <w:style w:type="paragraph" w:customStyle="1" w:styleId="B2">
    <w:name w:val="B2"/>
    <w:basedOn w:val="List2"/>
    <w:link w:val="B2Char"/>
    <w:rsid w:val="00303383"/>
  </w:style>
  <w:style w:type="character" w:customStyle="1" w:styleId="B2Char">
    <w:name w:val="B2 Char"/>
    <w:link w:val="B2"/>
    <w:rsid w:val="00303383"/>
    <w:rPr>
      <w:rFonts w:eastAsia="Times New Roman"/>
      <w:lang w:val="en-GB" w:eastAsia="en-US"/>
    </w:rPr>
  </w:style>
  <w:style w:type="paragraph" w:styleId="List3">
    <w:name w:val="List 3"/>
    <w:basedOn w:val="List2"/>
    <w:rsid w:val="00303383"/>
    <w:pPr>
      <w:ind w:left="1135"/>
    </w:pPr>
  </w:style>
  <w:style w:type="paragraph" w:customStyle="1" w:styleId="B3">
    <w:name w:val="B3"/>
    <w:basedOn w:val="List3"/>
    <w:rsid w:val="00303383"/>
  </w:style>
  <w:style w:type="paragraph" w:styleId="List4">
    <w:name w:val="List 4"/>
    <w:basedOn w:val="List3"/>
    <w:rsid w:val="00303383"/>
    <w:pPr>
      <w:ind w:left="1418"/>
    </w:pPr>
  </w:style>
  <w:style w:type="paragraph" w:customStyle="1" w:styleId="B4">
    <w:name w:val="B4"/>
    <w:basedOn w:val="List4"/>
    <w:rsid w:val="00303383"/>
  </w:style>
  <w:style w:type="paragraph" w:styleId="List5">
    <w:name w:val="List 5"/>
    <w:basedOn w:val="List4"/>
    <w:rsid w:val="00303383"/>
    <w:pPr>
      <w:ind w:left="1702"/>
    </w:pPr>
  </w:style>
  <w:style w:type="paragraph" w:customStyle="1" w:styleId="B5">
    <w:name w:val="B5"/>
    <w:basedOn w:val="List5"/>
    <w:rsid w:val="00303383"/>
  </w:style>
  <w:style w:type="paragraph" w:styleId="BalloonText">
    <w:name w:val="Balloon Text"/>
    <w:basedOn w:val="Normal"/>
    <w:link w:val="BalloonTextChar"/>
    <w:semiHidden/>
    <w:rsid w:val="00303383"/>
    <w:rPr>
      <w:rFonts w:ascii="Tahoma" w:hAnsi="Tahoma" w:cs="Tahoma"/>
      <w:sz w:val="16"/>
      <w:szCs w:val="16"/>
    </w:rPr>
  </w:style>
  <w:style w:type="character" w:customStyle="1" w:styleId="BalloonTextChar">
    <w:name w:val="Balloon Text Char"/>
    <w:link w:val="BalloonText"/>
    <w:semiHidden/>
    <w:rsid w:val="00303383"/>
    <w:rPr>
      <w:rFonts w:ascii="Tahoma" w:eastAsia="Times New Roman" w:hAnsi="Tahoma" w:cs="Tahoma"/>
      <w:sz w:val="16"/>
      <w:szCs w:val="16"/>
      <w:lang w:val="en-GB" w:eastAsia="en-US"/>
    </w:rPr>
  </w:style>
  <w:style w:type="paragraph" w:styleId="BodyText2">
    <w:name w:val="Body Text 2"/>
    <w:basedOn w:val="Normal"/>
    <w:link w:val="BodyText2Char"/>
    <w:rsid w:val="00303383"/>
    <w:pPr>
      <w:spacing w:after="0"/>
      <w:jc w:val="both"/>
    </w:pPr>
    <w:rPr>
      <w:sz w:val="24"/>
      <w:lang w:val="en-US"/>
    </w:rPr>
  </w:style>
  <w:style w:type="character" w:customStyle="1" w:styleId="BodyText2Char">
    <w:name w:val="Body Text 2 Char"/>
    <w:link w:val="BodyText2"/>
    <w:rsid w:val="00303383"/>
    <w:rPr>
      <w:rFonts w:eastAsia="Times New Roman"/>
      <w:sz w:val="24"/>
      <w:lang w:val="en-US" w:eastAsia="en-US"/>
    </w:rPr>
  </w:style>
  <w:style w:type="paragraph" w:styleId="BodyText3">
    <w:name w:val="Body Text 3"/>
    <w:basedOn w:val="Normal"/>
    <w:link w:val="BodyText3Char"/>
    <w:rsid w:val="00303383"/>
    <w:rPr>
      <w:b/>
      <w:i/>
      <w:lang w:val="en-US"/>
    </w:rPr>
  </w:style>
  <w:style w:type="character" w:customStyle="1" w:styleId="BodyText3Char">
    <w:name w:val="Body Text 3 Char"/>
    <w:link w:val="BodyText3"/>
    <w:rsid w:val="00303383"/>
    <w:rPr>
      <w:rFonts w:eastAsia="Times New Roman"/>
      <w:b/>
      <w:i/>
      <w:lang w:val="en-US" w:eastAsia="en-US"/>
    </w:rPr>
  </w:style>
  <w:style w:type="paragraph" w:styleId="BodyTextIndent">
    <w:name w:val="Body Text Indent"/>
    <w:basedOn w:val="Normal"/>
    <w:link w:val="BodyTextIndentChar"/>
    <w:rsid w:val="00303383"/>
    <w:pPr>
      <w:spacing w:before="240" w:after="0"/>
      <w:ind w:left="360"/>
      <w:jc w:val="both"/>
    </w:pPr>
    <w:rPr>
      <w:i/>
      <w:sz w:val="22"/>
    </w:rPr>
  </w:style>
  <w:style w:type="character" w:customStyle="1" w:styleId="BodyTextIndentChar">
    <w:name w:val="Body Text Indent Char"/>
    <w:link w:val="BodyTextIndent"/>
    <w:rsid w:val="00303383"/>
    <w:rPr>
      <w:rFonts w:eastAsia="Times New Roman"/>
      <w:i/>
      <w:sz w:val="22"/>
      <w:lang w:val="en-GB" w:eastAsia="en-US"/>
    </w:rPr>
  </w:style>
  <w:style w:type="paragraph" w:styleId="BodyTextIndent2">
    <w:name w:val="Body Text Indent 2"/>
    <w:basedOn w:val="Normal"/>
    <w:link w:val="BodyTextIndent2Char"/>
    <w:rsid w:val="00303383"/>
    <w:pPr>
      <w:ind w:left="568" w:hanging="568"/>
    </w:pPr>
  </w:style>
  <w:style w:type="character" w:customStyle="1" w:styleId="BodyTextIndent2Char">
    <w:name w:val="Body Text Indent 2 Char"/>
    <w:link w:val="BodyTextIndent2"/>
    <w:rsid w:val="00303383"/>
    <w:rPr>
      <w:rFonts w:eastAsia="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03383"/>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303383"/>
    <w:rPr>
      <w:rFonts w:eastAsia="MS Mincho"/>
      <w:sz w:val="24"/>
      <w:lang w:val="en-US"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03383"/>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03383"/>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03383"/>
    <w:rPr>
      <w:lang w:val="en-GB" w:eastAsia="ja-JP"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03383"/>
    <w:rPr>
      <w:lang w:val="en-GB" w:eastAsia="ja-JP" w:bidi="ar-SA"/>
    </w:rPr>
  </w:style>
  <w:style w:type="paragraph" w:customStyle="1" w:styleId="Bullet">
    <w:name w:val="Bullet"/>
    <w:basedOn w:val="Normal"/>
    <w:rsid w:val="00303383"/>
    <w:pPr>
      <w:numPr>
        <w:numId w:val="11"/>
      </w:numPr>
    </w:pPr>
    <w:rPr>
      <w:rFonts w:eastAsia="Batang"/>
    </w:rPr>
  </w:style>
  <w:style w:type="paragraph" w:customStyle="1" w:styleId="Bullets">
    <w:name w:val="Bullets"/>
    <w:basedOn w:val="BodyText"/>
    <w:rsid w:val="00303383"/>
    <w:pPr>
      <w:overflowPunct w:val="0"/>
      <w:autoSpaceDE w:val="0"/>
      <w:autoSpaceDN w:val="0"/>
      <w:adjustRightInd w:val="0"/>
      <w:ind w:left="283" w:hanging="283"/>
      <w:textAlignment w:val="baseline"/>
    </w:pPr>
    <w:rPr>
      <w:sz w:val="20"/>
      <w:lang w:val="en-GB" w:eastAsia="de-DE"/>
    </w:rPr>
  </w:style>
  <w:style w:type="character" w:customStyle="1" w:styleId="capChar2">
    <w:name w:val="cap Char2"/>
    <w:aliases w:val="cap Char Char2,Caption Char Char1,Caption Char1 Char Char1,cap Char Char1 Char1,Caption Char Char1 Char Char1,cap Char2 Char Char Char1,Caption Char2,cap Char2 Char Char1,Ca Char1,cap Char2 Char2,Caption Char C... Char1,cap1 Char1,cap2 Char1"/>
    <w:rsid w:val="00303383"/>
    <w:rPr>
      <w:b/>
      <w:lang w:val="en-GB" w:eastAsia="en-GB" w:bidi="ar-SA"/>
    </w:rPr>
  </w:style>
  <w:style w:type="paragraph" w:customStyle="1" w:styleId="Caption1">
    <w:name w:val="Caption1"/>
    <w:basedOn w:val="Normal"/>
    <w:next w:val="Normal"/>
    <w:rsid w:val="00303383"/>
    <w:pPr>
      <w:overflowPunct w:val="0"/>
      <w:autoSpaceDE w:val="0"/>
      <w:autoSpaceDN w:val="0"/>
      <w:adjustRightInd w:val="0"/>
      <w:spacing w:before="120" w:after="120"/>
      <w:textAlignment w:val="baseline"/>
    </w:pPr>
    <w:rPr>
      <w:rFonts w:eastAsia="MS Mincho"/>
      <w:b/>
      <w:lang w:eastAsia="en-GB"/>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30338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03383"/>
    <w:rPr>
      <w:rFonts w:eastAsia="MS Mincho"/>
      <w:b/>
      <w:lang w:val="en-GB" w:eastAsia="en-US"/>
    </w:rPr>
  </w:style>
  <w:style w:type="paragraph" w:customStyle="1" w:styleId="centered">
    <w:name w:val="centered"/>
    <w:basedOn w:val="Normal"/>
    <w:rsid w:val="00303383"/>
    <w:pPr>
      <w:widowControl w:val="0"/>
      <w:spacing w:before="120" w:after="0" w:line="280" w:lineRule="atLeast"/>
      <w:jc w:val="center"/>
    </w:pPr>
    <w:rPr>
      <w:rFonts w:ascii="Bookman" w:hAnsi="Bookman"/>
      <w:lang w:val="en-US"/>
    </w:rPr>
  </w:style>
  <w:style w:type="paragraph" w:customStyle="1" w:styleId="CommentNokia">
    <w:name w:val="Comment Nokia"/>
    <w:basedOn w:val="Normal"/>
    <w:rsid w:val="00303383"/>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styleId="CommentReference">
    <w:name w:val="annotation reference"/>
    <w:semiHidden/>
    <w:rsid w:val="00303383"/>
    <w:rPr>
      <w:sz w:val="16"/>
    </w:rPr>
  </w:style>
  <w:style w:type="paragraph" w:styleId="CommentText">
    <w:name w:val="annotation text"/>
    <w:basedOn w:val="Normal"/>
    <w:link w:val="CommentTextChar"/>
    <w:semiHidden/>
    <w:rsid w:val="00303383"/>
    <w:pPr>
      <w:spacing w:before="120" w:after="0"/>
    </w:pPr>
    <w:rPr>
      <w:lang w:val="en-US"/>
    </w:rPr>
  </w:style>
  <w:style w:type="character" w:customStyle="1" w:styleId="CommentTextChar">
    <w:name w:val="Comment Text Char"/>
    <w:link w:val="CommentText"/>
    <w:semiHidden/>
    <w:rsid w:val="00303383"/>
    <w:rPr>
      <w:rFonts w:eastAsia="Times New Roman"/>
      <w:lang w:val="en-US" w:eastAsia="en-US"/>
    </w:rPr>
  </w:style>
  <w:style w:type="paragraph" w:styleId="CommentSubject">
    <w:name w:val="annotation subject"/>
    <w:basedOn w:val="CommentText"/>
    <w:next w:val="CommentText"/>
    <w:link w:val="CommentSubjectChar"/>
    <w:semiHidden/>
    <w:rsid w:val="00303383"/>
    <w:pPr>
      <w:spacing w:before="0" w:after="180"/>
    </w:pPr>
    <w:rPr>
      <w:b/>
      <w:bCs/>
      <w:lang w:val="en-GB"/>
    </w:rPr>
  </w:style>
  <w:style w:type="character" w:customStyle="1" w:styleId="CommentSubjectChar">
    <w:name w:val="Comment Subject Char"/>
    <w:basedOn w:val="CommentTextChar"/>
    <w:link w:val="CommentSubject"/>
    <w:semiHidden/>
    <w:rsid w:val="00303383"/>
    <w:rPr>
      <w:rFonts w:eastAsia="Times New Roman"/>
      <w:b/>
      <w:bCs/>
      <w:lang w:val="en-GB" w:eastAsia="en-US"/>
    </w:rPr>
  </w:style>
  <w:style w:type="paragraph" w:customStyle="1" w:styleId="Copyright">
    <w:name w:val="Copyright"/>
    <w:basedOn w:val="Normal"/>
    <w:rsid w:val="003033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ouvRecTitle">
    <w:name w:val="Couv Rec Title"/>
    <w:basedOn w:val="Normal"/>
    <w:rsid w:val="0030338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CRCoverPage">
    <w:name w:val="CR Cover Page"/>
    <w:link w:val="CRCoverPageChar"/>
    <w:rsid w:val="00303383"/>
    <w:pPr>
      <w:spacing w:after="120"/>
    </w:pPr>
    <w:rPr>
      <w:rFonts w:ascii="Arial" w:eastAsia="Times New Roman" w:hAnsi="Arial"/>
      <w:lang w:val="en-GB" w:eastAsia="en-US"/>
    </w:rPr>
  </w:style>
  <w:style w:type="character" w:customStyle="1" w:styleId="CRCoverPageChar">
    <w:name w:val="CR Cover Page Char"/>
    <w:link w:val="CRCoverPage"/>
    <w:rsid w:val="00303383"/>
    <w:rPr>
      <w:rFonts w:ascii="Arial" w:eastAsia="Times New Roman" w:hAnsi="Arial"/>
      <w:lang w:val="en-GB" w:eastAsia="en-US"/>
    </w:rPr>
  </w:style>
  <w:style w:type="paragraph" w:customStyle="1" w:styleId="CRfront">
    <w:name w:val="CR_front"/>
    <w:rsid w:val="00303383"/>
    <w:rPr>
      <w:rFonts w:ascii="Arial" w:eastAsia="Times New Roman" w:hAnsi="Arial"/>
      <w:lang w:val="en-GB" w:eastAsia="en-US"/>
    </w:rPr>
  </w:style>
  <w:style w:type="paragraph" w:customStyle="1" w:styleId="Data">
    <w:name w:val="Data"/>
    <w:basedOn w:val="Normal"/>
    <w:rsid w:val="003033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styleId="DocumentMap">
    <w:name w:val="Document Map"/>
    <w:basedOn w:val="Normal"/>
    <w:link w:val="DocumentMapChar"/>
    <w:semiHidden/>
    <w:rsid w:val="00303383"/>
    <w:pPr>
      <w:shd w:val="clear" w:color="auto" w:fill="000080"/>
    </w:pPr>
    <w:rPr>
      <w:rFonts w:ascii="Tahoma" w:hAnsi="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03383"/>
    <w:rPr>
      <w:rFonts w:ascii="Arial" w:eastAsia="Times New Roman" w:hAnsi="Arial"/>
      <w:sz w:val="32"/>
      <w:lang w:val="en-GB" w:eastAsia="en-US"/>
    </w:rPr>
  </w:style>
  <w:style w:type="character" w:customStyle="1" w:styleId="DocumentMapChar">
    <w:name w:val="Document Map Char"/>
    <w:link w:val="DocumentMap"/>
    <w:semiHidden/>
    <w:rsid w:val="00303383"/>
    <w:rPr>
      <w:rFonts w:ascii="Tahoma" w:eastAsia="Times New Roman" w:hAnsi="Tahoma"/>
      <w:shd w:val="clear" w:color="auto" w:fill="00008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303383"/>
    <w:rPr>
      <w:rFonts w:ascii="Arial" w:eastAsia="Times New Roman" w:hAnsi="Arial"/>
      <w:sz w:val="36"/>
      <w:lang w:val="en-GB" w:eastAsia="en-US"/>
    </w:rPr>
  </w:style>
  <w:style w:type="paragraph" w:customStyle="1" w:styleId="NO">
    <w:name w:val="NO"/>
    <w:basedOn w:val="Normal"/>
    <w:link w:val="NOChar"/>
    <w:rsid w:val="00303383"/>
    <w:pPr>
      <w:keepLines/>
      <w:ind w:left="1135" w:hanging="851"/>
    </w:pPr>
  </w:style>
  <w:style w:type="character" w:customStyle="1" w:styleId="NOChar">
    <w:name w:val="NO Char"/>
    <w:link w:val="NO"/>
    <w:qFormat/>
    <w:rsid w:val="00303383"/>
    <w:rPr>
      <w:rFonts w:eastAsia="Times New Roman"/>
      <w:lang w:val="en-GB" w:eastAsia="en-US"/>
    </w:rPr>
  </w:style>
  <w:style w:type="paragraph" w:customStyle="1" w:styleId="EditorsNote">
    <w:name w:val="Editor's Note"/>
    <w:aliases w:val="EN"/>
    <w:basedOn w:val="NO"/>
    <w:rsid w:val="00303383"/>
    <w:rPr>
      <w:color w:val="FF0000"/>
    </w:rPr>
  </w:style>
  <w:style w:type="character" w:styleId="EndnoteReference">
    <w:name w:val="endnote reference"/>
    <w:rsid w:val="00303383"/>
    <w:rPr>
      <w:vertAlign w:val="superscript"/>
    </w:rPr>
  </w:style>
  <w:style w:type="paragraph" w:styleId="Revision">
    <w:name w:val="Revision"/>
    <w:hidden/>
    <w:uiPriority w:val="99"/>
    <w:semiHidden/>
    <w:rsid w:val="00AE7868"/>
    <w:rPr>
      <w:lang w:val="en-GB" w:eastAsia="en-US"/>
    </w:rPr>
  </w:style>
  <w:style w:type="paragraph" w:styleId="EndnoteText">
    <w:name w:val="endnote text"/>
    <w:basedOn w:val="Normal"/>
    <w:link w:val="EndnoteTextChar"/>
    <w:rsid w:val="00303383"/>
    <w:pPr>
      <w:snapToGrid w:val="0"/>
    </w:pPr>
    <w:rPr>
      <w:rFonts w:eastAsia="SimSun"/>
    </w:rPr>
  </w:style>
  <w:style w:type="character" w:customStyle="1" w:styleId="EndnoteTextChar">
    <w:name w:val="Endnote Text Char"/>
    <w:link w:val="EndnoteText"/>
    <w:rsid w:val="00303383"/>
    <w:rPr>
      <w:lang w:val="en-GB" w:eastAsia="en-US"/>
    </w:rPr>
  </w:style>
  <w:style w:type="paragraph" w:customStyle="1" w:styleId="enumlev2">
    <w:name w:val="enumlev2"/>
    <w:basedOn w:val="Normal"/>
    <w:rsid w:val="003033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EQ">
    <w:name w:val="EQ"/>
    <w:basedOn w:val="Normal"/>
    <w:next w:val="Normal"/>
    <w:rsid w:val="00303383"/>
    <w:pPr>
      <w:keepLines/>
      <w:tabs>
        <w:tab w:val="center" w:pos="4536"/>
        <w:tab w:val="right" w:pos="9072"/>
      </w:tabs>
    </w:pPr>
    <w:rPr>
      <w:noProof/>
    </w:rPr>
  </w:style>
  <w:style w:type="paragraph" w:customStyle="1" w:styleId="EX">
    <w:name w:val="EX"/>
    <w:basedOn w:val="Normal"/>
    <w:link w:val="EXChar"/>
    <w:rsid w:val="00303383"/>
    <w:pPr>
      <w:keepLines/>
      <w:ind w:left="1702" w:hanging="1418"/>
    </w:pPr>
  </w:style>
  <w:style w:type="character" w:customStyle="1" w:styleId="EXChar">
    <w:name w:val="EX Char"/>
    <w:link w:val="EX"/>
    <w:rsid w:val="00303383"/>
    <w:rPr>
      <w:rFonts w:eastAsia="Times New Roman"/>
      <w:lang w:val="en-GB" w:eastAsia="en-US"/>
    </w:rPr>
  </w:style>
  <w:style w:type="paragraph" w:customStyle="1" w:styleId="EW">
    <w:name w:val="EW"/>
    <w:basedOn w:val="EX"/>
    <w:rsid w:val="00303383"/>
    <w:pPr>
      <w:spacing w:after="0"/>
    </w:pPr>
  </w:style>
  <w:style w:type="paragraph" w:customStyle="1" w:styleId="Figure">
    <w:name w:val="Figure"/>
    <w:basedOn w:val="Normal"/>
    <w:rsid w:val="00303383"/>
    <w:pPr>
      <w:numPr>
        <w:numId w:val="12"/>
      </w:numPr>
      <w:spacing w:before="180" w:after="240" w:line="280" w:lineRule="atLeast"/>
      <w:jc w:val="center"/>
    </w:pPr>
    <w:rPr>
      <w:rFonts w:ascii="Arial" w:hAnsi="Arial"/>
      <w:b/>
      <w:lang w:val="en-US" w:eastAsia="ja-JP"/>
    </w:rPr>
  </w:style>
  <w:style w:type="paragraph" w:customStyle="1" w:styleId="FigureTitle">
    <w:name w:val="Figure_Title"/>
    <w:basedOn w:val="Normal"/>
    <w:next w:val="Normal"/>
    <w:rsid w:val="003033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Heading8Char">
    <w:name w:val="Heading 8 Char"/>
    <w:basedOn w:val="Heading1Char"/>
    <w:link w:val="Heading8"/>
    <w:uiPriority w:val="99"/>
    <w:rsid w:val="00303383"/>
    <w:rPr>
      <w:rFonts w:ascii="Arial" w:eastAsia="Times New Roman" w:hAnsi="Arial"/>
      <w:sz w:val="36"/>
      <w:lang w:val="en-GB" w:eastAsia="en-US"/>
    </w:rPr>
  </w:style>
  <w:style w:type="character" w:styleId="FollowedHyperlink">
    <w:name w:val="FollowedHyperlink"/>
    <w:rsid w:val="00303383"/>
    <w:rPr>
      <w:color w:val="800080"/>
      <w:u w:val="single"/>
    </w:rPr>
  </w:style>
  <w:style w:type="paragraph" w:styleId="Footer">
    <w:name w:val="footer"/>
    <w:basedOn w:val="Header"/>
    <w:link w:val="FooterChar"/>
    <w:uiPriority w:val="99"/>
    <w:rsid w:val="00303383"/>
    <w:pPr>
      <w:widowControl w:val="0"/>
      <w:tabs>
        <w:tab w:val="clear" w:pos="4680"/>
        <w:tab w:val="clear" w:pos="9360"/>
      </w:tabs>
      <w:jc w:val="center"/>
    </w:pPr>
    <w:rPr>
      <w:rFonts w:ascii="Arial" w:hAnsi="Arial"/>
      <w:b/>
      <w:i/>
      <w:noProof/>
      <w:sz w:val="18"/>
      <w:lang w:val="en-US"/>
    </w:rPr>
  </w:style>
  <w:style w:type="character" w:customStyle="1" w:styleId="FooterChar">
    <w:name w:val="Footer Char"/>
    <w:link w:val="Footer"/>
    <w:uiPriority w:val="99"/>
    <w:rsid w:val="00303383"/>
    <w:rPr>
      <w:rFonts w:ascii="Arial" w:eastAsia="Times New Roman" w:hAnsi="Arial"/>
      <w:b/>
      <w:i/>
      <w:noProof/>
      <w:sz w:val="18"/>
      <w:lang w:val="en-US" w:eastAsia="en-US"/>
    </w:rPr>
  </w:style>
  <w:style w:type="paragraph" w:styleId="Header">
    <w:name w:val="header"/>
    <w:basedOn w:val="Normal"/>
    <w:link w:val="HeaderChar"/>
    <w:semiHidden/>
    <w:unhideWhenUsed/>
    <w:rsid w:val="00303383"/>
    <w:pPr>
      <w:tabs>
        <w:tab w:val="center" w:pos="4680"/>
        <w:tab w:val="right" w:pos="9360"/>
      </w:tabs>
      <w:spacing w:after="0"/>
    </w:p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303383"/>
    <w:rPr>
      <w:rFonts w:ascii="Arial" w:eastAsia="Times New Roman" w:hAnsi="Arial"/>
      <w:sz w:val="28"/>
      <w:lang w:val="en-GB" w:eastAsia="en-US"/>
    </w:rPr>
  </w:style>
  <w:style w:type="character" w:customStyle="1" w:styleId="HeaderChar">
    <w:name w:val="Header Char"/>
    <w:basedOn w:val="DefaultParagraphFont"/>
    <w:link w:val="Header"/>
    <w:semiHidden/>
    <w:rsid w:val="00303383"/>
    <w:rPr>
      <w:rFonts w:eastAsia="Times New Roman"/>
      <w:lang w:val="en-GB" w:eastAsia="en-US"/>
    </w:rPr>
  </w:style>
  <w:style w:type="paragraph" w:customStyle="1" w:styleId="FooterCentred">
    <w:name w:val="FooterCentred"/>
    <w:basedOn w:val="Footer"/>
    <w:rsid w:val="003033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character" w:styleId="FootnoteReference">
    <w:name w:val="footnote reference"/>
    <w:uiPriority w:val="99"/>
    <w:semiHidden/>
    <w:rsid w:val="003033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30338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03383"/>
    <w:rPr>
      <w:rFonts w:eastAsia="Times New Roman"/>
      <w:sz w:val="16"/>
      <w:lang w:val="en-GB" w:eastAsia="en-US"/>
    </w:rPr>
  </w:style>
  <w:style w:type="paragraph" w:customStyle="1" w:styleId="FP">
    <w:name w:val="FP"/>
    <w:basedOn w:val="Normal"/>
    <w:rsid w:val="00303383"/>
    <w:pPr>
      <w:spacing w:after="0"/>
    </w:pPr>
  </w:style>
  <w:style w:type="character" w:customStyle="1" w:styleId="Guidance">
    <w:name w:val="Guidance"/>
    <w:rsid w:val="00303383"/>
    <w:rPr>
      <w:i/>
      <w:color w:val="0000FF"/>
    </w:rPr>
  </w:style>
  <w:style w:type="character" w:customStyle="1" w:styleId="GuidanceChar">
    <w:name w:val="Guidance Char"/>
    <w:rsid w:val="00303383"/>
    <w:rPr>
      <w:i/>
      <w:color w:val="0000FF"/>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033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03383"/>
    <w:rPr>
      <w:rFonts w:ascii="Arial" w:eastAsia="MS Mincho" w:hAnsi="Arial"/>
      <w:sz w:val="22"/>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03383"/>
    <w:rPr>
      <w:rFonts w:ascii="Arial" w:eastAsia="Times New Roman"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303383"/>
    <w:rPr>
      <w:rFonts w:ascii="Arial" w:eastAsia="Times New Roman" w:hAnsi="Arial"/>
      <w:sz w:val="22"/>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338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303383"/>
    <w:rPr>
      <w:rFonts w:ascii="Arial" w:eastAsia="MS Mincho" w:hAnsi="Arial"/>
      <w:sz w:val="22"/>
      <w:lang w:val="en-GB" w:eastAsia="en-US" w:bidi="ar-SA"/>
    </w:rPr>
  </w:style>
  <w:style w:type="character" w:customStyle="1" w:styleId="Heading6Char">
    <w:name w:val="Heading 6 Char"/>
    <w:aliases w:val="T1 Char3,Header 6 Char"/>
    <w:link w:val="Heading6"/>
    <w:rsid w:val="00303383"/>
    <w:rPr>
      <w:rFonts w:ascii="Arial" w:eastAsia="Times New Roman" w:hAnsi="Arial"/>
      <w:lang w:val="en-GB" w:eastAsia="en-US"/>
    </w:rPr>
  </w:style>
  <w:style w:type="character" w:customStyle="1" w:styleId="Heading7Char">
    <w:name w:val="Heading 7 Char"/>
    <w:basedOn w:val="DefaultParagraphFont"/>
    <w:link w:val="Heading7"/>
    <w:uiPriority w:val="99"/>
    <w:rsid w:val="00C35AA7"/>
    <w:rPr>
      <w:rFonts w:ascii="Arial" w:eastAsia="Times New Roman" w:hAnsi="Arial"/>
      <w:lang w:val="en-GB" w:eastAsia="en-US"/>
    </w:rPr>
  </w:style>
  <w:style w:type="character" w:customStyle="1" w:styleId="Heading9Char">
    <w:name w:val="Heading 9 Char"/>
    <w:basedOn w:val="DefaultParagraphFont"/>
    <w:link w:val="Heading9"/>
    <w:uiPriority w:val="99"/>
    <w:rsid w:val="00C35AA7"/>
    <w:rPr>
      <w:rFonts w:ascii="Arial" w:eastAsia="Times New Roman" w:hAnsi="Arial"/>
      <w:sz w:val="36"/>
      <w:lang w:val="en-GB" w:eastAsia="en-US"/>
    </w:rPr>
  </w:style>
  <w:style w:type="paragraph" w:customStyle="1" w:styleId="H6">
    <w:name w:val="H6"/>
    <w:basedOn w:val="Heading5"/>
    <w:next w:val="Normal"/>
    <w:link w:val="H6Char"/>
    <w:rsid w:val="00303383"/>
    <w:pPr>
      <w:ind w:left="1985" w:hanging="1985"/>
      <w:outlineLvl w:val="9"/>
    </w:pPr>
    <w:rPr>
      <w:sz w:val="20"/>
    </w:rPr>
  </w:style>
  <w:style w:type="character" w:customStyle="1" w:styleId="H6Char">
    <w:name w:val="H6 Char"/>
    <w:link w:val="H6"/>
    <w:rsid w:val="00303383"/>
    <w:rPr>
      <w:rFonts w:ascii="Arial" w:eastAsia="Times New Roman" w:hAnsi="Arial"/>
      <w:lang w:val="en-GB" w:eastAsia="en-US"/>
    </w:rPr>
  </w:style>
  <w:style w:type="paragraph" w:customStyle="1" w:styleId="HE">
    <w:name w:val="HE"/>
    <w:basedOn w:val="Normal"/>
    <w:rsid w:val="00303383"/>
    <w:pPr>
      <w:spacing w:after="0"/>
    </w:pPr>
    <w:rPr>
      <w:rFonts w:eastAsia="MS Mincho"/>
      <w: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03383"/>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0338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03383"/>
    <w:rPr>
      <w:rFonts w:ascii="Arial" w:hAnsi="Arial"/>
      <w:sz w:val="3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03383"/>
    <w:rPr>
      <w:rFonts w:ascii="Arial" w:hAnsi="Arial"/>
      <w:sz w:val="32"/>
      <w:lang w:val="en-GB" w:eastAsia="ja-JP"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03383"/>
    <w:rPr>
      <w:rFonts w:ascii="Arial" w:hAnsi="Arial"/>
      <w:sz w:val="36"/>
      <w:lang w:val="en-GB" w:eastAsia="en-US" w:bidi="ar-SA"/>
    </w:rPr>
  </w:style>
  <w:style w:type="paragraph" w:customStyle="1" w:styleId="Heading2Head2A2">
    <w:name w:val="Heading 2.Head2A.2"/>
    <w:basedOn w:val="Heading1"/>
    <w:next w:val="Normal"/>
    <w:rsid w:val="00303383"/>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Heading3Underrubrik2H3">
    <w:name w:val="Heading 3.Underrubrik2.H3"/>
    <w:basedOn w:val="Heading2Head2A2"/>
    <w:next w:val="Normal"/>
    <w:rsid w:val="00303383"/>
    <w:pPr>
      <w:spacing w:before="120"/>
      <w:outlineLvl w:val="2"/>
    </w:pPr>
    <w:rPr>
      <w:sz w:val="28"/>
    </w:rPr>
  </w:style>
  <w:style w:type="paragraph" w:customStyle="1" w:styleId="HO">
    <w:name w:val="HO"/>
    <w:basedOn w:val="Normal"/>
    <w:rsid w:val="00303383"/>
    <w:pPr>
      <w:overflowPunct w:val="0"/>
      <w:autoSpaceDE w:val="0"/>
      <w:autoSpaceDN w:val="0"/>
      <w:adjustRightInd w:val="0"/>
      <w:spacing w:after="0"/>
      <w:jc w:val="right"/>
      <w:textAlignment w:val="baseline"/>
    </w:pPr>
    <w:rPr>
      <w:rFonts w:eastAsia="MS Mincho"/>
      <w:b/>
      <w:lang w:eastAsia="en-GB"/>
    </w:rPr>
  </w:style>
  <w:style w:type="character" w:styleId="Hyperlink">
    <w:name w:val="Hyperlink"/>
    <w:uiPriority w:val="99"/>
    <w:rsid w:val="00303383"/>
    <w:rPr>
      <w:color w:val="0000FF"/>
      <w:u w:val="single"/>
    </w:rPr>
  </w:style>
  <w:style w:type="paragraph" w:customStyle="1" w:styleId="INDENT1">
    <w:name w:val="INDENT1"/>
    <w:basedOn w:val="Normal"/>
    <w:rsid w:val="00303383"/>
    <w:pPr>
      <w:overflowPunct w:val="0"/>
      <w:autoSpaceDE w:val="0"/>
      <w:autoSpaceDN w:val="0"/>
      <w:adjustRightInd w:val="0"/>
      <w:ind w:left="851"/>
      <w:textAlignment w:val="baseline"/>
    </w:pPr>
    <w:rPr>
      <w:lang w:eastAsia="ja-JP"/>
    </w:rPr>
  </w:style>
  <w:style w:type="paragraph" w:customStyle="1" w:styleId="INDENT2">
    <w:name w:val="INDENT2"/>
    <w:basedOn w:val="Normal"/>
    <w:rsid w:val="0030338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303383"/>
    <w:pPr>
      <w:overflowPunct w:val="0"/>
      <w:autoSpaceDE w:val="0"/>
      <w:autoSpaceDN w:val="0"/>
      <w:adjustRightInd w:val="0"/>
      <w:ind w:left="1701" w:hanging="567"/>
      <w:textAlignment w:val="baseline"/>
    </w:pPr>
    <w:rPr>
      <w:lang w:eastAsia="ja-JP"/>
    </w:rPr>
  </w:style>
  <w:style w:type="paragraph" w:styleId="Index1">
    <w:name w:val="index 1"/>
    <w:basedOn w:val="Normal"/>
    <w:semiHidden/>
    <w:rsid w:val="00303383"/>
    <w:pPr>
      <w:keepLines/>
      <w:spacing w:after="0"/>
    </w:pPr>
  </w:style>
  <w:style w:type="paragraph" w:styleId="Index2">
    <w:name w:val="index 2"/>
    <w:basedOn w:val="Index1"/>
    <w:semiHidden/>
    <w:rsid w:val="00303383"/>
    <w:pPr>
      <w:ind w:left="284"/>
    </w:pPr>
  </w:style>
  <w:style w:type="paragraph" w:styleId="IndexHeading">
    <w:name w:val="index heading"/>
    <w:basedOn w:val="Normal"/>
    <w:next w:val="Normal"/>
    <w:rsid w:val="00303383"/>
    <w:pPr>
      <w:pBdr>
        <w:top w:val="single" w:sz="12" w:space="0" w:color="auto"/>
      </w:pBdr>
      <w:spacing w:before="360" w:after="240"/>
    </w:pPr>
    <w:rPr>
      <w:b/>
      <w:i/>
      <w:sz w:val="26"/>
    </w:rPr>
  </w:style>
  <w:style w:type="paragraph" w:customStyle="1" w:styleId="JK-text-simpledoc">
    <w:name w:val="JK - text - simple doc"/>
    <w:basedOn w:val="BodyText"/>
    <w:autoRedefine/>
    <w:rsid w:val="00303383"/>
    <w:pPr>
      <w:widowControl/>
      <w:numPr>
        <w:numId w:val="23"/>
      </w:numPr>
      <w:tabs>
        <w:tab w:val="clear" w:pos="1980"/>
        <w:tab w:val="num" w:pos="1097"/>
      </w:tabs>
      <w:spacing w:line="288" w:lineRule="auto"/>
    </w:pPr>
    <w:rPr>
      <w:rFonts w:ascii="Arial" w:eastAsia="SimSun" w:hAnsi="Arial" w:cs="Arial"/>
      <w:sz w:val="20"/>
    </w:rPr>
  </w:style>
  <w:style w:type="paragraph" w:customStyle="1" w:styleId="LD">
    <w:name w:val="LD"/>
    <w:rsid w:val="00303383"/>
    <w:pPr>
      <w:keepNext/>
      <w:keepLines/>
      <w:spacing w:line="180" w:lineRule="exact"/>
    </w:pPr>
    <w:rPr>
      <w:rFonts w:ascii="Courier New" w:eastAsia="Times New Roman" w:hAnsi="Courier New"/>
      <w:noProof/>
      <w:lang w:val="en-US" w:eastAsia="en-US"/>
    </w:rPr>
  </w:style>
  <w:style w:type="paragraph" w:customStyle="1" w:styleId="List1">
    <w:name w:val="List1"/>
    <w:basedOn w:val="Normal"/>
    <w:rsid w:val="00303383"/>
    <w:pPr>
      <w:spacing w:before="120" w:after="0" w:line="280" w:lineRule="atLeast"/>
      <w:ind w:left="360" w:hanging="360"/>
      <w:jc w:val="both"/>
    </w:pPr>
    <w:rPr>
      <w:rFonts w:ascii="Bookman" w:hAnsi="Bookman"/>
      <w:lang w:val="en-US"/>
    </w:rPr>
  </w:style>
  <w:style w:type="paragraph" w:styleId="ListBullet">
    <w:name w:val="List Bullet"/>
    <w:basedOn w:val="List"/>
    <w:link w:val="ListBulletChar"/>
    <w:rsid w:val="00303383"/>
  </w:style>
  <w:style w:type="character" w:customStyle="1" w:styleId="ListBulletChar">
    <w:name w:val="List Bullet Char"/>
    <w:basedOn w:val="ListChar"/>
    <w:link w:val="ListBullet"/>
    <w:rsid w:val="00303383"/>
    <w:rPr>
      <w:rFonts w:eastAsia="Times New Roman"/>
      <w:lang w:val="en-GB" w:eastAsia="en-US"/>
    </w:rPr>
  </w:style>
  <w:style w:type="paragraph" w:styleId="ListBullet2">
    <w:name w:val="List Bullet 2"/>
    <w:basedOn w:val="ListBullet"/>
    <w:link w:val="ListBullet2Char"/>
    <w:rsid w:val="00303383"/>
    <w:pPr>
      <w:ind w:left="851"/>
    </w:pPr>
  </w:style>
  <w:style w:type="character" w:customStyle="1" w:styleId="ListBullet2Char">
    <w:name w:val="List Bullet 2 Char"/>
    <w:basedOn w:val="ListBulletChar"/>
    <w:link w:val="ListBullet2"/>
    <w:rsid w:val="00303383"/>
    <w:rPr>
      <w:rFonts w:eastAsia="Times New Roman"/>
      <w:lang w:val="en-GB" w:eastAsia="en-US"/>
    </w:rPr>
  </w:style>
  <w:style w:type="paragraph" w:styleId="ListBullet3">
    <w:name w:val="List Bullet 3"/>
    <w:basedOn w:val="ListBullet2"/>
    <w:link w:val="ListBullet3Char"/>
    <w:rsid w:val="00303383"/>
    <w:pPr>
      <w:ind w:left="1135"/>
    </w:pPr>
  </w:style>
  <w:style w:type="character" w:customStyle="1" w:styleId="ListBullet3Char">
    <w:name w:val="List Bullet 3 Char"/>
    <w:basedOn w:val="ListBullet2Char"/>
    <w:link w:val="ListBullet3"/>
    <w:rsid w:val="00303383"/>
    <w:rPr>
      <w:rFonts w:eastAsia="Times New Roman"/>
      <w:lang w:val="en-GB" w:eastAsia="en-US"/>
    </w:rPr>
  </w:style>
  <w:style w:type="paragraph" w:styleId="ListBullet4">
    <w:name w:val="List Bullet 4"/>
    <w:basedOn w:val="ListBullet3"/>
    <w:rsid w:val="00303383"/>
    <w:pPr>
      <w:ind w:left="1418"/>
    </w:pPr>
  </w:style>
  <w:style w:type="paragraph" w:styleId="ListBullet5">
    <w:name w:val="List Bullet 5"/>
    <w:basedOn w:val="ListBullet4"/>
    <w:rsid w:val="00303383"/>
    <w:pPr>
      <w:ind w:left="1702"/>
    </w:pPr>
  </w:style>
  <w:style w:type="paragraph" w:styleId="ListNumber">
    <w:name w:val="List Number"/>
    <w:basedOn w:val="List"/>
    <w:rsid w:val="00303383"/>
  </w:style>
  <w:style w:type="paragraph" w:styleId="ListNumber2">
    <w:name w:val="List Number 2"/>
    <w:basedOn w:val="ListNumber"/>
    <w:rsid w:val="00303383"/>
    <w:pPr>
      <w:ind w:left="851"/>
    </w:pPr>
  </w:style>
  <w:style w:type="paragraph" w:styleId="ListNumber3">
    <w:name w:val="List Number 3"/>
    <w:basedOn w:val="Normal"/>
    <w:rsid w:val="00303383"/>
    <w:pPr>
      <w:numPr>
        <w:numId w:val="32"/>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303383"/>
    <w:pPr>
      <w:numPr>
        <w:numId w:val="34"/>
      </w:numPr>
      <w:tabs>
        <w:tab w:val="num" w:pos="1209"/>
      </w:tabs>
      <w:overflowPunct w:val="0"/>
      <w:autoSpaceDE w:val="0"/>
      <w:autoSpaceDN w:val="0"/>
      <w:adjustRightInd w:val="0"/>
      <w:textAlignment w:val="baseline"/>
    </w:pPr>
    <w:rPr>
      <w:rFonts w:eastAsia="MS Mincho"/>
      <w:lang w:eastAsia="en-GB"/>
    </w:rPr>
  </w:style>
  <w:style w:type="paragraph" w:styleId="ListNumber5">
    <w:name w:val="List Number 5"/>
    <w:basedOn w:val="Normal"/>
    <w:rsid w:val="003033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303383"/>
    <w:pPr>
      <w:overflowPunct w:val="0"/>
      <w:autoSpaceDE w:val="0"/>
      <w:autoSpaceDN w:val="0"/>
      <w:adjustRightInd w:val="0"/>
      <w:ind w:left="720"/>
      <w:contextualSpacing/>
      <w:textAlignment w:val="baseline"/>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03383"/>
    <w:rPr>
      <w:rFonts w:eastAsia="Times New Roman"/>
      <w:lang w:val="en-GB" w:eastAsia="en-US"/>
    </w:rPr>
  </w:style>
  <w:style w:type="character" w:customStyle="1" w:styleId="msoins0">
    <w:name w:val="msoins"/>
    <w:rsid w:val="00303383"/>
  </w:style>
  <w:style w:type="paragraph" w:customStyle="1" w:styleId="MTDisplayEquation">
    <w:name w:val="MTDisplayEquation"/>
    <w:basedOn w:val="Normal"/>
    <w:rsid w:val="00303383"/>
    <w:pPr>
      <w:tabs>
        <w:tab w:val="center" w:pos="4820"/>
        <w:tab w:val="right" w:pos="9640"/>
      </w:tabs>
    </w:pPr>
  </w:style>
  <w:style w:type="character" w:customStyle="1" w:styleId="MTEquationSection">
    <w:name w:val="MTEquationSection"/>
    <w:rsid w:val="00303383"/>
    <w:rPr>
      <w:noProof w:val="0"/>
      <w:vanish w:val="0"/>
      <w:color w:val="FF0000"/>
      <w:lang w:eastAsia="en-US"/>
    </w:rPr>
  </w:style>
  <w:style w:type="paragraph" w:customStyle="1" w:styleId="NF">
    <w:name w:val="NF"/>
    <w:basedOn w:val="NO"/>
    <w:rsid w:val="00303383"/>
    <w:pPr>
      <w:keepNext/>
      <w:spacing w:after="0"/>
    </w:pPr>
    <w:rPr>
      <w:rFonts w:ascii="Arial" w:hAnsi="Arial"/>
      <w:sz w:val="18"/>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03383"/>
    <w:rPr>
      <w:rFonts w:ascii="Arial" w:hAnsi="Arial"/>
      <w:sz w:val="36"/>
      <w:lang w:val="en-GB" w:eastAsia="en-US" w:bidi="ar-SA"/>
    </w:rPr>
  </w:style>
  <w:style w:type="character" w:customStyle="1" w:styleId="NOCharChar">
    <w:name w:val="NO Char Char"/>
    <w:rsid w:val="00303383"/>
    <w:rPr>
      <w:lang w:val="en-GB" w:eastAsia="en-US" w:bidi="ar-SA"/>
    </w:rPr>
  </w:style>
  <w:style w:type="character" w:customStyle="1" w:styleId="NOChar1">
    <w:name w:val="NO Char1"/>
    <w:rsid w:val="00303383"/>
    <w:rPr>
      <w:rFonts w:eastAsia="MS Mincho"/>
      <w:lang w:val="en-GB" w:eastAsia="en-US" w:bidi="ar-SA"/>
    </w:rPr>
  </w:style>
  <w:style w:type="numbering" w:customStyle="1" w:styleId="NoList1">
    <w:name w:val="No List1"/>
    <w:next w:val="NoList"/>
    <w:uiPriority w:val="99"/>
    <w:semiHidden/>
    <w:unhideWhenUsed/>
    <w:rsid w:val="00303383"/>
  </w:style>
  <w:style w:type="character" w:customStyle="1" w:styleId="NOZchn">
    <w:name w:val="NO Zchn"/>
    <w:rsid w:val="00303383"/>
    <w:rPr>
      <w:lang w:val="en-GB" w:eastAsia="en-US" w:bidi="ar-SA"/>
    </w:rPr>
  </w:style>
  <w:style w:type="paragraph" w:styleId="NormalWeb">
    <w:name w:val="Normal (Web)"/>
    <w:basedOn w:val="Normal"/>
    <w:uiPriority w:val="99"/>
    <w:rsid w:val="00303383"/>
    <w:pPr>
      <w:spacing w:before="100" w:beforeAutospacing="1" w:after="100" w:afterAutospacing="1"/>
    </w:pPr>
    <w:rPr>
      <w:rFonts w:eastAsia="Arial Unicode MS"/>
      <w:sz w:val="24"/>
      <w:szCs w:val="24"/>
      <w:lang w:eastAsia="ja-JP"/>
    </w:rPr>
  </w:style>
  <w:style w:type="paragraph" w:styleId="NormalIndent">
    <w:name w:val="Normal Indent"/>
    <w:basedOn w:val="Normal"/>
    <w:rsid w:val="00303383"/>
    <w:pPr>
      <w:spacing w:after="0"/>
      <w:ind w:left="851"/>
    </w:pPr>
    <w:rPr>
      <w:rFonts w:eastAsia="MS Mincho"/>
      <w:lang w:val="it-IT" w:eastAsia="en-GB"/>
    </w:rPr>
  </w:style>
  <w:style w:type="paragraph" w:customStyle="1" w:styleId="normalpuce">
    <w:name w:val="normal puce"/>
    <w:basedOn w:val="Normal"/>
    <w:rsid w:val="00303383"/>
    <w:pPr>
      <w:widowControl w:val="0"/>
      <w:tabs>
        <w:tab w:val="num" w:pos="360"/>
      </w:tabs>
      <w:spacing w:before="60" w:after="60"/>
      <w:ind w:left="360" w:hanging="360"/>
      <w:jc w:val="both"/>
    </w:pPr>
    <w:rPr>
      <w:rFonts w:eastAsia="MS Mincho"/>
    </w:rPr>
  </w:style>
  <w:style w:type="paragraph" w:customStyle="1" w:styleId="Note">
    <w:name w:val="Note"/>
    <w:basedOn w:val="B10"/>
    <w:rsid w:val="0030338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03383"/>
    <w:pPr>
      <w:overflowPunct w:val="0"/>
      <w:autoSpaceDE w:val="0"/>
      <w:autoSpaceDN w:val="0"/>
      <w:adjustRightInd w:val="0"/>
      <w:spacing w:before="120" w:after="120"/>
      <w:textAlignment w:val="baseline"/>
    </w:pPr>
    <w:rPr>
      <w:rFonts w:eastAsia="MS Mincho"/>
      <w:lang w:val="en-US" w:eastAsia="en-GB"/>
    </w:rPr>
  </w:style>
  <w:style w:type="paragraph" w:customStyle="1" w:styleId="NumberedList">
    <w:name w:val="Numbered List"/>
    <w:basedOn w:val="Para1"/>
    <w:rsid w:val="00303383"/>
    <w:pPr>
      <w:tabs>
        <w:tab w:val="left" w:pos="360"/>
      </w:tabs>
      <w:ind w:left="360" w:hanging="360"/>
    </w:pPr>
  </w:style>
  <w:style w:type="paragraph" w:customStyle="1" w:styleId="NW">
    <w:name w:val="NW"/>
    <w:basedOn w:val="NO"/>
    <w:rsid w:val="00303383"/>
    <w:pPr>
      <w:spacing w:after="0"/>
    </w:pPr>
  </w:style>
  <w:style w:type="paragraph" w:customStyle="1" w:styleId="p20">
    <w:name w:val="p20"/>
    <w:basedOn w:val="Normal"/>
    <w:rsid w:val="00303383"/>
    <w:pPr>
      <w:snapToGrid w:val="0"/>
      <w:spacing w:after="0"/>
      <w:textAlignment w:val="baseline"/>
    </w:pPr>
    <w:rPr>
      <w:rFonts w:ascii="Arial" w:eastAsia="SimSun" w:hAnsi="Arial" w:cs="Arial"/>
      <w:sz w:val="18"/>
      <w:szCs w:val="18"/>
      <w:lang w:val="en-US" w:eastAsia="zh-CN"/>
    </w:rPr>
  </w:style>
  <w:style w:type="character" w:styleId="PageNumber">
    <w:name w:val="page number"/>
    <w:basedOn w:val="DefaultParagraphFont"/>
    <w:rsid w:val="00303383"/>
  </w:style>
  <w:style w:type="paragraph" w:customStyle="1" w:styleId="para">
    <w:name w:val="para"/>
    <w:basedOn w:val="Normal"/>
    <w:rsid w:val="00303383"/>
    <w:pPr>
      <w:spacing w:after="240"/>
      <w:jc w:val="both"/>
    </w:pPr>
    <w:rPr>
      <w:rFonts w:ascii="Helvetica" w:hAnsi="Helvetica"/>
    </w:rPr>
  </w:style>
  <w:style w:type="paragraph" w:customStyle="1" w:styleId="PL">
    <w:name w:val="PL"/>
    <w:rsid w:val="00303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US" w:eastAsia="en-US"/>
    </w:rPr>
  </w:style>
  <w:style w:type="paragraph" w:styleId="PlainText">
    <w:name w:val="Plain Text"/>
    <w:basedOn w:val="Normal"/>
    <w:link w:val="PlainTextChar"/>
    <w:rsid w:val="00303383"/>
    <w:pPr>
      <w:spacing w:after="0"/>
    </w:pPr>
    <w:rPr>
      <w:rFonts w:ascii="Courier New" w:hAnsi="Courier New"/>
      <w:lang w:val="en-US"/>
    </w:rPr>
  </w:style>
  <w:style w:type="character" w:customStyle="1" w:styleId="PlainTextChar">
    <w:name w:val="Plain Text Char"/>
    <w:link w:val="PlainText"/>
    <w:rsid w:val="00303383"/>
    <w:rPr>
      <w:rFonts w:ascii="Courier New" w:eastAsia="Times New Roman" w:hAnsi="Courier New"/>
      <w:lang w:val="en-US" w:eastAsia="en-US"/>
    </w:rPr>
  </w:style>
  <w:style w:type="paragraph" w:customStyle="1" w:styleId="RecCCITT">
    <w:name w:val="Rec_CCITT_#"/>
    <w:basedOn w:val="Normal"/>
    <w:rsid w:val="00303383"/>
    <w:pPr>
      <w:keepNext/>
      <w:keepLines/>
      <w:overflowPunct w:val="0"/>
      <w:autoSpaceDE w:val="0"/>
      <w:autoSpaceDN w:val="0"/>
      <w:adjustRightInd w:val="0"/>
      <w:textAlignment w:val="baseline"/>
    </w:pPr>
    <w:rPr>
      <w:b/>
      <w:lang w:eastAsia="ja-JP"/>
    </w:rPr>
  </w:style>
  <w:style w:type="paragraph" w:customStyle="1" w:styleId="Reference">
    <w:name w:val="Reference"/>
    <w:basedOn w:val="EX"/>
    <w:rsid w:val="00303383"/>
    <w:pPr>
      <w:tabs>
        <w:tab w:val="num" w:pos="567"/>
      </w:tabs>
      <w:ind w:left="567" w:hanging="567"/>
    </w:pPr>
  </w:style>
  <w:style w:type="paragraph" w:customStyle="1" w:styleId="References">
    <w:name w:val="References"/>
    <w:basedOn w:val="Normal"/>
    <w:rsid w:val="00303383"/>
    <w:pPr>
      <w:numPr>
        <w:numId w:val="36"/>
      </w:numPr>
      <w:spacing w:after="80"/>
    </w:pPr>
    <w:rPr>
      <w:sz w:val="18"/>
      <w:lang w:val="en-US"/>
    </w:rPr>
  </w:style>
  <w:style w:type="paragraph" w:customStyle="1" w:styleId="Separation">
    <w:name w:val="Separation"/>
    <w:basedOn w:val="Heading1"/>
    <w:next w:val="Normal"/>
    <w:rsid w:val="00303383"/>
    <w:pPr>
      <w:numPr>
        <w:numId w:val="0"/>
      </w:numPr>
      <w:pBdr>
        <w:top w:val="none" w:sz="0" w:space="0" w:color="auto"/>
      </w:pBdr>
      <w:ind w:left="1134" w:hanging="1134"/>
    </w:pPr>
    <w:rPr>
      <w:b/>
      <w:color w:val="0000FF"/>
    </w:rPr>
  </w:style>
  <w:style w:type="character" w:styleId="Strong">
    <w:name w:val="Strong"/>
    <w:qFormat/>
    <w:rsid w:val="00303383"/>
    <w:rPr>
      <w:b/>
      <w:bCs/>
    </w:rPr>
  </w:style>
  <w:style w:type="paragraph" w:customStyle="1" w:styleId="StyleHeading6After9pt">
    <w:name w:val="Style Heading 6 + After:  9 pt"/>
    <w:basedOn w:val="Heading6"/>
    <w:rsid w:val="00303383"/>
    <w:pPr>
      <w:keepNext w:val="0"/>
      <w:keepLines w:val="0"/>
      <w:numPr>
        <w:ilvl w:val="0"/>
        <w:numId w:val="0"/>
      </w:numPr>
      <w:spacing w:before="240"/>
    </w:pPr>
    <w:rPr>
      <w:rFonts w:eastAsia="MS Mincho"/>
      <w:bCs/>
    </w:rPr>
  </w:style>
  <w:style w:type="paragraph" w:customStyle="1" w:styleId="StyleHeading6Left0cmHanging349cmAfter9pt">
    <w:name w:val="Style Heading 6 + Left:  0 cm Hanging:  3.49 cm After:  9 pt"/>
    <w:basedOn w:val="Heading6"/>
    <w:rsid w:val="00303383"/>
    <w:pPr>
      <w:keepNext w:val="0"/>
      <w:keepLines w:val="0"/>
      <w:numPr>
        <w:ilvl w:val="0"/>
        <w:numId w:val="0"/>
      </w:numPr>
      <w:spacing w:before="240"/>
      <w:ind w:left="1980" w:hanging="1980"/>
    </w:pPr>
    <w:rPr>
      <w:rFonts w:eastAsia="MS Mincho"/>
      <w:bCs/>
    </w:rPr>
  </w:style>
  <w:style w:type="character" w:customStyle="1" w:styleId="superscript">
    <w:name w:val="superscript"/>
    <w:rsid w:val="00303383"/>
    <w:rPr>
      <w:rFonts w:ascii="Bookman" w:hAnsi="Bookman"/>
      <w:position w:val="6"/>
      <w:sz w:val="18"/>
    </w:rPr>
  </w:style>
  <w:style w:type="character" w:customStyle="1" w:styleId="T1Char">
    <w:name w:val="T1 Char"/>
    <w:aliases w:val="Header 6 Char Char"/>
    <w:rsid w:val="00303383"/>
  </w:style>
  <w:style w:type="character" w:customStyle="1" w:styleId="T1Char1">
    <w:name w:val="T1 Char1"/>
    <w:aliases w:val="Header 6 Char Char1"/>
    <w:rsid w:val="00303383"/>
  </w:style>
  <w:style w:type="character" w:customStyle="1" w:styleId="T1Char2">
    <w:name w:val="T1 Char2"/>
    <w:aliases w:val="Header 6 Char Char2"/>
    <w:rsid w:val="00303383"/>
  </w:style>
  <w:style w:type="paragraph" w:customStyle="1" w:styleId="t2">
    <w:name w:val="t2"/>
    <w:basedOn w:val="Normal"/>
    <w:rsid w:val="00303383"/>
    <w:pPr>
      <w:overflowPunct w:val="0"/>
      <w:autoSpaceDE w:val="0"/>
      <w:autoSpaceDN w:val="0"/>
      <w:adjustRightInd w:val="0"/>
      <w:spacing w:after="0"/>
      <w:textAlignment w:val="baseline"/>
    </w:pPr>
    <w:rPr>
      <w:rFonts w:eastAsia="MS Mincho"/>
      <w:lang w:eastAsia="en-GB"/>
    </w:rPr>
  </w:style>
  <w:style w:type="table" w:customStyle="1" w:styleId="Tabellengitternetz1">
    <w:name w:val="Tabellengitternetz1"/>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303383"/>
    <w:pPr>
      <w:spacing w:after="180"/>
    </w:pPr>
    <w:rPr>
      <w:rFonts w:ascii="Tms Rmn" w:eastAsia="Times New Roman" w:hAnsi="Tms Rm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next w:val="Normal"/>
    <w:rsid w:val="00303383"/>
    <w:pPr>
      <w:spacing w:after="0"/>
      <w:jc w:val="center"/>
    </w:pPr>
    <w:rPr>
      <w:rFonts w:eastAsia="MS Mincho"/>
      <w:lang w:val="en-US"/>
    </w:rPr>
  </w:style>
  <w:style w:type="table" w:customStyle="1" w:styleId="TableGrid1">
    <w:name w:val="Table Grid1"/>
    <w:basedOn w:val="TableNormal"/>
    <w:next w:val="TableGrid"/>
    <w:rsid w:val="0030338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03383"/>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1">
    <w:name w:val="Table of Figures1"/>
    <w:basedOn w:val="Normal"/>
    <w:next w:val="Normal"/>
    <w:rsid w:val="00303383"/>
    <w:pPr>
      <w:overflowPunct w:val="0"/>
      <w:autoSpaceDE w:val="0"/>
      <w:autoSpaceDN w:val="0"/>
      <w:adjustRightInd w:val="0"/>
      <w:ind w:left="400" w:hanging="400"/>
      <w:jc w:val="center"/>
      <w:textAlignment w:val="baseline"/>
    </w:pPr>
    <w:rPr>
      <w:rFonts w:eastAsia="MS Mincho"/>
      <w:b/>
      <w:lang w:eastAsia="en-GB"/>
    </w:rPr>
  </w:style>
  <w:style w:type="paragraph" w:styleId="TableofFigures">
    <w:name w:val="table of figures"/>
    <w:basedOn w:val="Normal"/>
    <w:next w:val="Normal"/>
    <w:uiPriority w:val="99"/>
    <w:rsid w:val="00303383"/>
  </w:style>
  <w:style w:type="paragraph" w:customStyle="1" w:styleId="tabletext">
    <w:name w:val="table text"/>
    <w:basedOn w:val="Normal"/>
    <w:next w:val="table"/>
    <w:rsid w:val="00303383"/>
    <w:pPr>
      <w:spacing w:after="0"/>
    </w:pPr>
    <w:rPr>
      <w:rFonts w:eastAsia="MS Mincho"/>
      <w:i/>
    </w:rPr>
  </w:style>
  <w:style w:type="paragraph" w:customStyle="1" w:styleId="TableText0">
    <w:name w:val="TableText"/>
    <w:basedOn w:val="BodyTextIndent"/>
    <w:rsid w:val="0030338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TableTitle">
    <w:name w:val="TableTitle"/>
    <w:basedOn w:val="BodyText2"/>
    <w:next w:val="BodyText2"/>
    <w:rsid w:val="00303383"/>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ist">
    <w:name w:val="TabList"/>
    <w:basedOn w:val="Normal"/>
    <w:rsid w:val="00303383"/>
    <w:pPr>
      <w:tabs>
        <w:tab w:val="left" w:pos="1134"/>
      </w:tabs>
      <w:spacing w:after="0"/>
    </w:pPr>
    <w:rPr>
      <w:rFonts w:eastAsia="MS Mincho"/>
    </w:rPr>
  </w:style>
  <w:style w:type="paragraph" w:customStyle="1" w:styleId="TAL">
    <w:name w:val="TAL"/>
    <w:basedOn w:val="Normal"/>
    <w:link w:val="TALCar"/>
    <w:qFormat/>
    <w:rsid w:val="00303383"/>
    <w:pPr>
      <w:keepNext/>
      <w:keepLines/>
      <w:spacing w:after="0"/>
    </w:pPr>
    <w:rPr>
      <w:rFonts w:ascii="Arial" w:hAnsi="Arial"/>
      <w:sz w:val="18"/>
    </w:rPr>
  </w:style>
  <w:style w:type="character" w:customStyle="1" w:styleId="TALCar">
    <w:name w:val="TAL Car"/>
    <w:link w:val="TAL"/>
    <w:qFormat/>
    <w:rsid w:val="00303383"/>
    <w:rPr>
      <w:rFonts w:ascii="Arial" w:eastAsia="Times New Roman" w:hAnsi="Arial"/>
      <w:sz w:val="18"/>
      <w:lang w:val="en-GB" w:eastAsia="en-US"/>
    </w:rPr>
  </w:style>
  <w:style w:type="paragraph" w:customStyle="1" w:styleId="TAC">
    <w:name w:val="TAC"/>
    <w:basedOn w:val="TAL"/>
    <w:link w:val="TACChar"/>
    <w:qFormat/>
    <w:rsid w:val="00303383"/>
    <w:pPr>
      <w:jc w:val="center"/>
    </w:pPr>
  </w:style>
  <w:style w:type="character" w:customStyle="1" w:styleId="TACChar">
    <w:name w:val="TAC Char"/>
    <w:link w:val="TAC"/>
    <w:qFormat/>
    <w:rsid w:val="00303383"/>
    <w:rPr>
      <w:rFonts w:ascii="Arial" w:eastAsia="Times New Roman" w:hAnsi="Arial"/>
      <w:sz w:val="18"/>
      <w:lang w:val="en-GB" w:eastAsia="en-US"/>
    </w:rPr>
  </w:style>
  <w:style w:type="character" w:customStyle="1" w:styleId="TACCar">
    <w:name w:val="TAC Car"/>
    <w:rsid w:val="00303383"/>
    <w:rPr>
      <w:rFonts w:ascii="Arial" w:hAnsi="Arial"/>
      <w:sz w:val="18"/>
      <w:lang w:val="en-GB" w:eastAsia="ja-JP" w:bidi="ar-SA"/>
    </w:rPr>
  </w:style>
  <w:style w:type="paragraph" w:customStyle="1" w:styleId="TAH">
    <w:name w:val="TAH"/>
    <w:basedOn w:val="TAC"/>
    <w:link w:val="TAHCar"/>
    <w:qFormat/>
    <w:rsid w:val="00303383"/>
    <w:rPr>
      <w:b/>
    </w:rPr>
  </w:style>
  <w:style w:type="character" w:customStyle="1" w:styleId="TAHCar">
    <w:name w:val="TAH Car"/>
    <w:link w:val="TAH"/>
    <w:qFormat/>
    <w:rsid w:val="00303383"/>
    <w:rPr>
      <w:rFonts w:ascii="Arial" w:eastAsia="Times New Roman" w:hAnsi="Arial"/>
      <w:b/>
      <w:sz w:val="18"/>
      <w:lang w:val="en-GB" w:eastAsia="en-US"/>
    </w:rPr>
  </w:style>
  <w:style w:type="paragraph" w:customStyle="1" w:styleId="TH">
    <w:name w:val="TH"/>
    <w:basedOn w:val="Normal"/>
    <w:link w:val="THChar"/>
    <w:qFormat/>
    <w:rsid w:val="00303383"/>
    <w:pPr>
      <w:keepNext/>
      <w:keepLines/>
      <w:spacing w:before="60"/>
      <w:jc w:val="center"/>
    </w:pPr>
    <w:rPr>
      <w:rFonts w:ascii="Arial" w:hAnsi="Arial"/>
      <w:b/>
    </w:rPr>
  </w:style>
  <w:style w:type="character" w:customStyle="1" w:styleId="THChar">
    <w:name w:val="TH Char"/>
    <w:link w:val="TH"/>
    <w:qFormat/>
    <w:rsid w:val="00303383"/>
    <w:rPr>
      <w:rFonts w:ascii="Arial" w:eastAsia="Times New Roman" w:hAnsi="Arial"/>
      <w:b/>
      <w:lang w:val="en-GB" w:eastAsia="en-US"/>
    </w:rPr>
  </w:style>
  <w:style w:type="paragraph" w:customStyle="1" w:styleId="TAJ">
    <w:name w:val="TAJ"/>
    <w:basedOn w:val="TH"/>
    <w:rsid w:val="00303383"/>
    <w:pPr>
      <w:overflowPunct w:val="0"/>
      <w:autoSpaceDE w:val="0"/>
      <w:autoSpaceDN w:val="0"/>
      <w:adjustRightInd w:val="0"/>
      <w:textAlignment w:val="baseline"/>
    </w:pPr>
    <w:rPr>
      <w:lang w:eastAsia="ja-JP"/>
    </w:rPr>
  </w:style>
  <w:style w:type="character" w:customStyle="1" w:styleId="TAL0">
    <w:name w:val="TAL (文字)"/>
    <w:rsid w:val="00303383"/>
    <w:rPr>
      <w:rFonts w:ascii="Arial" w:hAnsi="Arial"/>
      <w:sz w:val="18"/>
      <w:lang w:val="en-GB" w:eastAsia="ja-JP" w:bidi="ar-SA"/>
    </w:rPr>
  </w:style>
  <w:style w:type="character" w:customStyle="1" w:styleId="TALChar">
    <w:name w:val="TAL Char"/>
    <w:rsid w:val="00303383"/>
    <w:rPr>
      <w:rFonts w:ascii="Arial" w:hAnsi="Arial"/>
      <w:sz w:val="18"/>
      <w:lang w:val="en-GB" w:eastAsia="en-US" w:bidi="ar-SA"/>
    </w:rPr>
  </w:style>
  <w:style w:type="paragraph" w:customStyle="1" w:styleId="TAN">
    <w:name w:val="TAN"/>
    <w:basedOn w:val="TAL"/>
    <w:link w:val="TANChar"/>
    <w:qFormat/>
    <w:rsid w:val="00303383"/>
    <w:pPr>
      <w:ind w:left="851" w:hanging="851"/>
    </w:pPr>
  </w:style>
  <w:style w:type="character" w:customStyle="1" w:styleId="TANChar">
    <w:name w:val="TAN Char"/>
    <w:link w:val="TAN"/>
    <w:qFormat/>
    <w:rsid w:val="00303383"/>
    <w:rPr>
      <w:rFonts w:ascii="Arial" w:eastAsia="Times New Roman" w:hAnsi="Arial"/>
      <w:sz w:val="18"/>
      <w:lang w:val="en-GB" w:eastAsia="en-US"/>
    </w:rPr>
  </w:style>
  <w:style w:type="paragraph" w:customStyle="1" w:styleId="TAR">
    <w:name w:val="TAR"/>
    <w:basedOn w:val="TAL"/>
    <w:rsid w:val="00303383"/>
    <w:pPr>
      <w:jc w:val="right"/>
    </w:pPr>
  </w:style>
  <w:style w:type="paragraph" w:customStyle="1" w:styleId="Tdoctable">
    <w:name w:val="Tdoc_table"/>
    <w:rsid w:val="00303383"/>
    <w:pPr>
      <w:ind w:left="244" w:hanging="244"/>
    </w:pPr>
    <w:rPr>
      <w:rFonts w:ascii="Arial" w:hAnsi="Arial"/>
      <w:noProof/>
      <w:color w:val="000000"/>
      <w:lang w:val="en-GB" w:eastAsia="en-US"/>
    </w:rPr>
  </w:style>
  <w:style w:type="paragraph" w:customStyle="1" w:styleId="TdocText">
    <w:name w:val="Tdoc_Text"/>
    <w:basedOn w:val="Normal"/>
    <w:rsid w:val="00303383"/>
    <w:pPr>
      <w:spacing w:before="120" w:after="0"/>
      <w:jc w:val="both"/>
    </w:pPr>
    <w:rPr>
      <w:lang w:val="en-US"/>
    </w:rPr>
  </w:style>
  <w:style w:type="paragraph" w:customStyle="1" w:styleId="tdoc-header">
    <w:name w:val="tdoc-header"/>
    <w:rsid w:val="00303383"/>
    <w:rPr>
      <w:rFonts w:ascii="Arial" w:eastAsia="Times New Roman" w:hAnsi="Arial"/>
      <w:noProof/>
      <w:sz w:val="24"/>
      <w:lang w:val="en-GB" w:eastAsia="en-US"/>
    </w:rPr>
  </w:style>
  <w:style w:type="paragraph" w:customStyle="1" w:styleId="Teststep">
    <w:name w:val="Test step"/>
    <w:basedOn w:val="Normal"/>
    <w:rsid w:val="003033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ext">
    <w:name w:val="text"/>
    <w:basedOn w:val="Normal"/>
    <w:rsid w:val="00303383"/>
    <w:pPr>
      <w:widowControl w:val="0"/>
      <w:spacing w:after="240"/>
      <w:jc w:val="both"/>
    </w:pPr>
    <w:rPr>
      <w:sz w:val="24"/>
      <w:lang w:val="en-AU"/>
    </w:rPr>
  </w:style>
  <w:style w:type="paragraph" w:customStyle="1" w:styleId="textintend1">
    <w:name w:val="text intend 1"/>
    <w:basedOn w:val="text"/>
    <w:rsid w:val="00303383"/>
    <w:pPr>
      <w:widowControl/>
      <w:tabs>
        <w:tab w:val="num" w:pos="992"/>
      </w:tabs>
      <w:spacing w:after="120"/>
      <w:ind w:left="992" w:hanging="425"/>
    </w:pPr>
    <w:rPr>
      <w:rFonts w:eastAsia="MS Mincho"/>
      <w:lang w:val="en-US"/>
    </w:rPr>
  </w:style>
  <w:style w:type="paragraph" w:customStyle="1" w:styleId="textintend2">
    <w:name w:val="text intend 2"/>
    <w:basedOn w:val="text"/>
    <w:rsid w:val="00303383"/>
    <w:pPr>
      <w:widowControl/>
      <w:tabs>
        <w:tab w:val="num" w:pos="1418"/>
      </w:tabs>
      <w:spacing w:after="120"/>
      <w:ind w:left="1418" w:hanging="426"/>
    </w:pPr>
    <w:rPr>
      <w:rFonts w:eastAsia="MS Mincho"/>
      <w:lang w:val="en-US"/>
    </w:rPr>
  </w:style>
  <w:style w:type="paragraph" w:customStyle="1" w:styleId="textintend3">
    <w:name w:val="text intend 3"/>
    <w:basedOn w:val="text"/>
    <w:rsid w:val="00303383"/>
    <w:pPr>
      <w:widowControl/>
      <w:tabs>
        <w:tab w:val="num" w:pos="1843"/>
      </w:tabs>
      <w:spacing w:after="120"/>
      <w:ind w:left="1843" w:hanging="425"/>
    </w:pPr>
    <w:rPr>
      <w:rFonts w:eastAsia="MS Mincho"/>
      <w:lang w:val="en-US"/>
    </w:rPr>
  </w:style>
  <w:style w:type="paragraph" w:customStyle="1" w:styleId="TF">
    <w:name w:val="TF"/>
    <w:basedOn w:val="TH"/>
    <w:link w:val="TFChar"/>
    <w:rsid w:val="00303383"/>
    <w:pPr>
      <w:keepNext w:val="0"/>
      <w:spacing w:before="0" w:after="240"/>
    </w:pPr>
  </w:style>
  <w:style w:type="character" w:customStyle="1" w:styleId="TFChar">
    <w:name w:val="TF Char"/>
    <w:basedOn w:val="THChar"/>
    <w:link w:val="TF"/>
    <w:rsid w:val="00303383"/>
    <w:rPr>
      <w:rFonts w:ascii="Arial" w:eastAsia="Times New Roman" w:hAnsi="Arial"/>
      <w:b/>
      <w:lang w:val="en-GB" w:eastAsia="en-US"/>
    </w:rPr>
  </w:style>
  <w:style w:type="paragraph" w:styleId="Title">
    <w:name w:val="Title"/>
    <w:basedOn w:val="Normal"/>
    <w:next w:val="Normal"/>
    <w:link w:val="TitleChar"/>
    <w:qFormat/>
    <w:rsid w:val="0030338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303383"/>
    <w:rPr>
      <w:rFonts w:ascii="Courier New" w:eastAsia="Times New Roman" w:hAnsi="Courier New"/>
      <w:lang w:val="nb-NO" w:eastAsia="ja-JP"/>
    </w:rPr>
  </w:style>
  <w:style w:type="paragraph" w:customStyle="1" w:styleId="TitleText">
    <w:name w:val="Title Text"/>
    <w:basedOn w:val="Normal"/>
    <w:next w:val="Normal"/>
    <w:rsid w:val="00303383"/>
    <w:pPr>
      <w:overflowPunct w:val="0"/>
      <w:autoSpaceDE w:val="0"/>
      <w:autoSpaceDN w:val="0"/>
      <w:adjustRightInd w:val="0"/>
      <w:spacing w:after="220"/>
      <w:textAlignment w:val="baseline"/>
    </w:pPr>
    <w:rPr>
      <w:rFonts w:eastAsia="MS Mincho"/>
      <w:b/>
      <w:lang w:val="en-US" w:eastAsia="en-GB"/>
    </w:rPr>
  </w:style>
  <w:style w:type="paragraph" w:styleId="TOC1">
    <w:name w:val="toc 1"/>
    <w:semiHidden/>
    <w:rsid w:val="00303383"/>
    <w:pPr>
      <w:keepNext/>
      <w:keepLines/>
      <w:widowControl w:val="0"/>
      <w:tabs>
        <w:tab w:val="right" w:leader="dot" w:pos="9639"/>
      </w:tabs>
      <w:spacing w:before="120"/>
      <w:ind w:left="567" w:right="425" w:hanging="567"/>
    </w:pPr>
    <w:rPr>
      <w:rFonts w:eastAsia="Times New Roman"/>
      <w:noProof/>
      <w:sz w:val="22"/>
      <w:lang w:val="en-US" w:eastAsia="en-US"/>
    </w:rPr>
  </w:style>
  <w:style w:type="paragraph" w:styleId="TOC2">
    <w:name w:val="toc 2"/>
    <w:basedOn w:val="TOC1"/>
    <w:semiHidden/>
    <w:rsid w:val="00303383"/>
    <w:pPr>
      <w:keepNext w:val="0"/>
      <w:spacing w:before="0"/>
      <w:ind w:left="851" w:hanging="851"/>
    </w:pPr>
    <w:rPr>
      <w:sz w:val="20"/>
    </w:rPr>
  </w:style>
  <w:style w:type="paragraph" w:styleId="TOC3">
    <w:name w:val="toc 3"/>
    <w:basedOn w:val="TOC2"/>
    <w:semiHidden/>
    <w:rsid w:val="00303383"/>
    <w:pPr>
      <w:ind w:left="1134" w:hanging="1134"/>
    </w:pPr>
  </w:style>
  <w:style w:type="paragraph" w:styleId="TOC4">
    <w:name w:val="toc 4"/>
    <w:basedOn w:val="TOC3"/>
    <w:semiHidden/>
    <w:rsid w:val="00303383"/>
    <w:pPr>
      <w:ind w:left="1418" w:hanging="1418"/>
    </w:pPr>
  </w:style>
  <w:style w:type="paragraph" w:styleId="TOC5">
    <w:name w:val="toc 5"/>
    <w:basedOn w:val="TOC4"/>
    <w:semiHidden/>
    <w:rsid w:val="00303383"/>
    <w:pPr>
      <w:ind w:left="1701" w:hanging="1701"/>
    </w:pPr>
  </w:style>
  <w:style w:type="paragraph" w:styleId="TOC6">
    <w:name w:val="toc 6"/>
    <w:basedOn w:val="TOC5"/>
    <w:next w:val="Normal"/>
    <w:semiHidden/>
    <w:rsid w:val="00303383"/>
    <w:pPr>
      <w:ind w:left="1985" w:hanging="1985"/>
    </w:pPr>
  </w:style>
  <w:style w:type="paragraph" w:styleId="TOC7">
    <w:name w:val="toc 7"/>
    <w:basedOn w:val="TOC6"/>
    <w:next w:val="Normal"/>
    <w:semiHidden/>
    <w:rsid w:val="00303383"/>
    <w:pPr>
      <w:ind w:left="2268" w:hanging="2268"/>
    </w:pPr>
  </w:style>
  <w:style w:type="paragraph" w:styleId="TOC8">
    <w:name w:val="toc 8"/>
    <w:basedOn w:val="TOC1"/>
    <w:semiHidden/>
    <w:rsid w:val="00303383"/>
    <w:pPr>
      <w:spacing w:before="180"/>
      <w:ind w:left="2693" w:hanging="2693"/>
    </w:pPr>
    <w:rPr>
      <w:b/>
    </w:rPr>
  </w:style>
  <w:style w:type="paragraph" w:styleId="TOC9">
    <w:name w:val="toc 9"/>
    <w:basedOn w:val="TOC8"/>
    <w:semiHidden/>
    <w:rsid w:val="00303383"/>
    <w:pPr>
      <w:ind w:left="1418" w:hanging="1418"/>
    </w:pPr>
  </w:style>
  <w:style w:type="paragraph" w:customStyle="1" w:styleId="TOC91">
    <w:name w:val="TOC 91"/>
    <w:basedOn w:val="TOC8"/>
    <w:rsid w:val="00303383"/>
    <w:pPr>
      <w:overflowPunct w:val="0"/>
      <w:autoSpaceDE w:val="0"/>
      <w:autoSpaceDN w:val="0"/>
      <w:adjustRightInd w:val="0"/>
      <w:ind w:left="1418" w:hanging="1418"/>
      <w:textAlignment w:val="baseline"/>
    </w:pPr>
    <w:rPr>
      <w:rFonts w:eastAsia="MS Mincho"/>
      <w:lang w:val="en-GB" w:eastAsia="en-GB"/>
    </w:rPr>
  </w:style>
  <w:style w:type="paragraph" w:customStyle="1" w:styleId="TT">
    <w:name w:val="TT"/>
    <w:basedOn w:val="Heading1"/>
    <w:next w:val="Normal"/>
    <w:rsid w:val="00303383"/>
    <w:pPr>
      <w:outlineLvl w:val="9"/>
    </w:pPr>
  </w:style>
  <w:style w:type="paragraph" w:customStyle="1" w:styleId="berschrift1H1">
    <w:name w:val="Überschrift 1.H1"/>
    <w:basedOn w:val="Normal"/>
    <w:next w:val="Normal"/>
    <w:rsid w:val="0030338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berschrift2Head2A2">
    <w:name w:val="Überschrift 2.Head2A.2"/>
    <w:basedOn w:val="Heading1"/>
    <w:next w:val="Normal"/>
    <w:rsid w:val="00303383"/>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303383"/>
    <w:pPr>
      <w:numPr>
        <w:ilvl w:val="0"/>
        <w:numId w:val="0"/>
      </w:numPr>
      <w:spacing w:before="120"/>
      <w:ind w:left="1134" w:hanging="1134"/>
      <w:outlineLvl w:val="2"/>
    </w:pPr>
    <w:rPr>
      <w:rFonts w:eastAsia="MS Mincho"/>
      <w:sz w:val="28"/>
      <w:lang w:eastAsia="de-D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3383"/>
    <w:rPr>
      <w:rFonts w:ascii="Arial" w:eastAsia="MS Mincho" w:hAnsi="Arial"/>
      <w:sz w:val="28"/>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03383"/>
    <w:rPr>
      <w:rFonts w:ascii="Arial" w:eastAsia="Batang" w:hAnsi="Arial" w:cs="Times New Roman"/>
      <w:b/>
      <w:bCs/>
      <w:i/>
      <w:iCs/>
      <w:sz w:val="28"/>
      <w:szCs w:val="28"/>
      <w:lang w:val="en-GB" w:eastAsia="en-US" w:bidi="ar-SA"/>
    </w:rPr>
  </w:style>
  <w:style w:type="paragraph" w:customStyle="1" w:styleId="WP">
    <w:name w:val="WP"/>
    <w:basedOn w:val="Normal"/>
    <w:rsid w:val="00303383"/>
    <w:pPr>
      <w:overflowPunct w:val="0"/>
      <w:autoSpaceDE w:val="0"/>
      <w:autoSpaceDN w:val="0"/>
      <w:adjustRightInd w:val="0"/>
      <w:spacing w:after="0"/>
      <w:jc w:val="both"/>
      <w:textAlignment w:val="baseline"/>
    </w:pPr>
    <w:rPr>
      <w:rFonts w:eastAsia="MS Mincho"/>
      <w:lang w:eastAsia="en-GB"/>
    </w:rPr>
  </w:style>
  <w:style w:type="paragraph" w:customStyle="1" w:styleId="xl40">
    <w:name w:val="xl40"/>
    <w:basedOn w:val="Normal"/>
    <w:rsid w:val="0030338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A">
    <w:name w:val="ZA"/>
    <w:rsid w:val="00303383"/>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US" w:eastAsia="en-US"/>
    </w:rPr>
  </w:style>
  <w:style w:type="paragraph" w:customStyle="1" w:styleId="ZB">
    <w:name w:val="ZB"/>
    <w:rsid w:val="00303383"/>
    <w:pPr>
      <w:framePr w:w="10206" w:h="284" w:hRule="exact" w:wrap="notBeside" w:vAnchor="page" w:hAnchor="margin" w:y="1986"/>
      <w:widowControl w:val="0"/>
      <w:ind w:right="28"/>
      <w:jc w:val="right"/>
    </w:pPr>
    <w:rPr>
      <w:rFonts w:ascii="Arial" w:eastAsia="Times New Roman" w:hAnsi="Arial"/>
      <w:i/>
      <w:noProof/>
      <w:lang w:val="en-US" w:eastAsia="en-US"/>
    </w:rPr>
  </w:style>
  <w:style w:type="paragraph" w:customStyle="1" w:styleId="ZC">
    <w:name w:val="ZC"/>
    <w:rsid w:val="00303383"/>
    <w:pPr>
      <w:spacing w:line="360" w:lineRule="atLeast"/>
      <w:jc w:val="center"/>
    </w:pPr>
    <w:rPr>
      <w:rFonts w:eastAsia="MS Mincho"/>
      <w:lang w:val="en-GB" w:eastAsia="en-US"/>
    </w:rPr>
  </w:style>
  <w:style w:type="paragraph" w:customStyle="1" w:styleId="ZchnZchn">
    <w:name w:val="Zchn Zchn"/>
    <w:semiHidden/>
    <w:rsid w:val="00303383"/>
    <w:pPr>
      <w:keepNext/>
      <w:numPr>
        <w:numId w:val="38"/>
      </w:numPr>
      <w:autoSpaceDE w:val="0"/>
      <w:autoSpaceDN w:val="0"/>
      <w:adjustRightInd w:val="0"/>
      <w:spacing w:before="60" w:after="60"/>
      <w:jc w:val="both"/>
    </w:pPr>
    <w:rPr>
      <w:rFonts w:ascii="Arial" w:hAnsi="Arial" w:cs="Arial"/>
      <w:color w:val="0000FF"/>
      <w:kern w:val="2"/>
      <w:lang w:val="en-US" w:eastAsia="zh-CN"/>
    </w:rPr>
  </w:style>
  <w:style w:type="paragraph" w:customStyle="1" w:styleId="ZD">
    <w:name w:val="ZD"/>
    <w:rsid w:val="00303383"/>
    <w:pPr>
      <w:framePr w:wrap="notBeside" w:vAnchor="page" w:hAnchor="margin" w:y="15764"/>
      <w:widowControl w:val="0"/>
    </w:pPr>
    <w:rPr>
      <w:rFonts w:ascii="Arial" w:eastAsia="Times New Roman" w:hAnsi="Arial"/>
      <w:noProof/>
      <w:sz w:val="32"/>
      <w:lang w:val="en-US" w:eastAsia="en-US"/>
    </w:rPr>
  </w:style>
  <w:style w:type="paragraph" w:customStyle="1" w:styleId="ZG">
    <w:name w:val="ZG"/>
    <w:rsid w:val="00303383"/>
    <w:pPr>
      <w:framePr w:wrap="notBeside" w:vAnchor="page" w:hAnchor="margin" w:xAlign="right" w:y="6805"/>
      <w:widowControl w:val="0"/>
      <w:jc w:val="right"/>
    </w:pPr>
    <w:rPr>
      <w:rFonts w:ascii="Arial" w:eastAsia="Times New Roman" w:hAnsi="Arial"/>
      <w:noProof/>
      <w:lang w:val="en-US" w:eastAsia="en-US"/>
    </w:rPr>
  </w:style>
  <w:style w:type="character" w:customStyle="1" w:styleId="ZGSM">
    <w:name w:val="ZGSM"/>
    <w:rsid w:val="00303383"/>
  </w:style>
  <w:style w:type="paragraph" w:customStyle="1" w:styleId="ZH">
    <w:name w:val="ZH"/>
    <w:rsid w:val="00303383"/>
    <w:pPr>
      <w:framePr w:wrap="notBeside" w:vAnchor="page" w:hAnchor="margin" w:xAlign="center" w:y="6805"/>
      <w:widowControl w:val="0"/>
    </w:pPr>
    <w:rPr>
      <w:rFonts w:ascii="Arial" w:eastAsia="Times New Roman" w:hAnsi="Arial"/>
      <w:noProof/>
      <w:lang w:val="en-US" w:eastAsia="en-US"/>
    </w:rPr>
  </w:style>
  <w:style w:type="paragraph" w:customStyle="1" w:styleId="ZK">
    <w:name w:val="ZK"/>
    <w:rsid w:val="00303383"/>
    <w:pPr>
      <w:spacing w:after="240" w:line="240" w:lineRule="atLeast"/>
      <w:ind w:left="1191" w:right="113" w:hanging="1191"/>
    </w:pPr>
    <w:rPr>
      <w:rFonts w:eastAsia="MS Mincho"/>
      <w:lang w:val="en-GB" w:eastAsia="en-US"/>
    </w:rPr>
  </w:style>
  <w:style w:type="paragraph" w:customStyle="1" w:styleId="ZT">
    <w:name w:val="ZT"/>
    <w:rsid w:val="0030338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TD">
    <w:name w:val="ZTD"/>
    <w:basedOn w:val="ZB"/>
    <w:rsid w:val="00303383"/>
    <w:pPr>
      <w:framePr w:hRule="auto" w:wrap="notBeside" w:y="852"/>
    </w:pPr>
    <w:rPr>
      <w:i w:val="0"/>
      <w:sz w:val="40"/>
    </w:rPr>
  </w:style>
  <w:style w:type="paragraph" w:customStyle="1" w:styleId="ZU">
    <w:name w:val="ZU"/>
    <w:rsid w:val="00303383"/>
    <w:pPr>
      <w:framePr w:w="10206" w:wrap="notBeside" w:vAnchor="page" w:hAnchor="margin" w:y="6238"/>
      <w:widowControl w:val="0"/>
      <w:pBdr>
        <w:top w:val="single" w:sz="12" w:space="1" w:color="auto"/>
      </w:pBdr>
      <w:jc w:val="right"/>
    </w:pPr>
    <w:rPr>
      <w:rFonts w:ascii="Arial" w:eastAsia="Times New Roman" w:hAnsi="Arial"/>
      <w:noProof/>
      <w:lang w:val="en-US" w:eastAsia="en-US"/>
    </w:rPr>
  </w:style>
  <w:style w:type="paragraph" w:customStyle="1" w:styleId="ZV">
    <w:name w:val="ZV"/>
    <w:basedOn w:val="ZU"/>
    <w:rsid w:val="00303383"/>
    <w:pPr>
      <w:framePr w:wrap="notBeside" w:y="16161"/>
    </w:pPr>
  </w:style>
  <w:style w:type="paragraph" w:customStyle="1" w:styleId="a0">
    <w:name w:val="吹き出し"/>
    <w:basedOn w:val="Normal"/>
    <w:semiHidden/>
    <w:rsid w:val="00303383"/>
    <w:rPr>
      <w:rFonts w:ascii="Tahoma" w:eastAsia="MS Mincho" w:hAnsi="Tahoma" w:cs="Tahoma"/>
      <w:sz w:val="16"/>
      <w:szCs w:val="16"/>
    </w:rPr>
  </w:style>
  <w:style w:type="paragraph" w:customStyle="1" w:styleId="11">
    <w:name w:val="吹き出し1"/>
    <w:basedOn w:val="Normal"/>
    <w:semiHidden/>
    <w:rsid w:val="00303383"/>
    <w:rPr>
      <w:rFonts w:ascii="Tahoma" w:eastAsia="MS Mincho" w:hAnsi="Tahoma" w:cs="Tahoma"/>
      <w:sz w:val="16"/>
      <w:szCs w:val="16"/>
    </w:rPr>
  </w:style>
  <w:style w:type="paragraph" w:customStyle="1" w:styleId="20">
    <w:name w:val="吹き出し2"/>
    <w:basedOn w:val="Normal"/>
    <w:semiHidden/>
    <w:rsid w:val="00303383"/>
    <w:rPr>
      <w:rFonts w:ascii="Tahoma" w:eastAsia="MS Mincho" w:hAnsi="Tahoma" w:cs="Tahoma"/>
      <w:sz w:val="16"/>
      <w:szCs w:val="16"/>
    </w:rPr>
  </w:style>
  <w:style w:type="numbering" w:customStyle="1" w:styleId="12">
    <w:name w:val="无列表1"/>
    <w:next w:val="NoList"/>
    <w:semiHidden/>
    <w:rsid w:val="00303383"/>
  </w:style>
  <w:style w:type="paragraph" w:customStyle="1" w:styleId="1030302">
    <w:name w:val="样式 样式 标题 1 + 两端对齐 段前: 0.3 行 段后: 0.3 行 行距: 单倍行距 + 段前: 0.2 行 段后: ..."/>
    <w:basedOn w:val="Normal"/>
    <w:autoRedefine/>
    <w:rsid w:val="00303383"/>
    <w:pPr>
      <w:keepNext/>
      <w:numPr>
        <w:numId w:val="39"/>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1">
    <w:name w:val="样式1"/>
    <w:basedOn w:val="TAN"/>
    <w:link w:val="1Char0"/>
    <w:qFormat/>
    <w:rsid w:val="00303383"/>
    <w:pPr>
      <w:numPr>
        <w:numId w:val="40"/>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303383"/>
    <w:rPr>
      <w:rFonts w:ascii="Arial" w:eastAsia="MS Mincho" w:hAnsi="Arial"/>
      <w:sz w:val="18"/>
      <w:lang w:val="en-GB" w:eastAsia="ja-JP"/>
    </w:rPr>
  </w:style>
  <w:style w:type="table" w:customStyle="1" w:styleId="30">
    <w:name w:val="网格型3"/>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C066B"/>
    <w:rPr>
      <w:color w:val="666666"/>
    </w:rPr>
  </w:style>
  <w:style w:type="table" w:customStyle="1" w:styleId="TableGrid4">
    <w:name w:val="Table Grid4"/>
    <w:basedOn w:val="TableNormal"/>
    <w:next w:val="TableGrid"/>
    <w:uiPriority w:val="39"/>
    <w:rsid w:val="0073586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C39E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706">
      <w:bodyDiv w:val="1"/>
      <w:marLeft w:val="0"/>
      <w:marRight w:val="0"/>
      <w:marTop w:val="0"/>
      <w:marBottom w:val="0"/>
      <w:divBdr>
        <w:top w:val="none" w:sz="0" w:space="0" w:color="auto"/>
        <w:left w:val="none" w:sz="0" w:space="0" w:color="auto"/>
        <w:bottom w:val="none" w:sz="0" w:space="0" w:color="auto"/>
        <w:right w:val="none" w:sz="0" w:space="0" w:color="auto"/>
      </w:divBdr>
    </w:div>
    <w:div w:id="15932248">
      <w:bodyDiv w:val="1"/>
      <w:marLeft w:val="0"/>
      <w:marRight w:val="0"/>
      <w:marTop w:val="0"/>
      <w:marBottom w:val="0"/>
      <w:divBdr>
        <w:top w:val="none" w:sz="0" w:space="0" w:color="auto"/>
        <w:left w:val="none" w:sz="0" w:space="0" w:color="auto"/>
        <w:bottom w:val="none" w:sz="0" w:space="0" w:color="auto"/>
        <w:right w:val="none" w:sz="0" w:space="0" w:color="auto"/>
      </w:divBdr>
    </w:div>
    <w:div w:id="2124523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1953420">
      <w:bodyDiv w:val="1"/>
      <w:marLeft w:val="0"/>
      <w:marRight w:val="0"/>
      <w:marTop w:val="0"/>
      <w:marBottom w:val="0"/>
      <w:divBdr>
        <w:top w:val="none" w:sz="0" w:space="0" w:color="auto"/>
        <w:left w:val="none" w:sz="0" w:space="0" w:color="auto"/>
        <w:bottom w:val="none" w:sz="0" w:space="0" w:color="auto"/>
        <w:right w:val="none" w:sz="0" w:space="0" w:color="auto"/>
      </w:divBdr>
    </w:div>
    <w:div w:id="50347993">
      <w:bodyDiv w:val="1"/>
      <w:marLeft w:val="0"/>
      <w:marRight w:val="0"/>
      <w:marTop w:val="0"/>
      <w:marBottom w:val="0"/>
      <w:divBdr>
        <w:top w:val="none" w:sz="0" w:space="0" w:color="auto"/>
        <w:left w:val="none" w:sz="0" w:space="0" w:color="auto"/>
        <w:bottom w:val="none" w:sz="0" w:space="0" w:color="auto"/>
        <w:right w:val="none" w:sz="0" w:space="0" w:color="auto"/>
      </w:divBdr>
    </w:div>
    <w:div w:id="62996505">
      <w:bodyDiv w:val="1"/>
      <w:marLeft w:val="0"/>
      <w:marRight w:val="0"/>
      <w:marTop w:val="0"/>
      <w:marBottom w:val="0"/>
      <w:divBdr>
        <w:top w:val="none" w:sz="0" w:space="0" w:color="auto"/>
        <w:left w:val="none" w:sz="0" w:space="0" w:color="auto"/>
        <w:bottom w:val="none" w:sz="0" w:space="0" w:color="auto"/>
        <w:right w:val="none" w:sz="0" w:space="0" w:color="auto"/>
      </w:divBdr>
    </w:div>
    <w:div w:id="86927154">
      <w:bodyDiv w:val="1"/>
      <w:marLeft w:val="0"/>
      <w:marRight w:val="0"/>
      <w:marTop w:val="0"/>
      <w:marBottom w:val="0"/>
      <w:divBdr>
        <w:top w:val="none" w:sz="0" w:space="0" w:color="auto"/>
        <w:left w:val="none" w:sz="0" w:space="0" w:color="auto"/>
        <w:bottom w:val="none" w:sz="0" w:space="0" w:color="auto"/>
        <w:right w:val="none" w:sz="0" w:space="0" w:color="auto"/>
      </w:divBdr>
    </w:div>
    <w:div w:id="9726298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9690767">
      <w:bodyDiv w:val="1"/>
      <w:marLeft w:val="0"/>
      <w:marRight w:val="0"/>
      <w:marTop w:val="0"/>
      <w:marBottom w:val="0"/>
      <w:divBdr>
        <w:top w:val="none" w:sz="0" w:space="0" w:color="auto"/>
        <w:left w:val="none" w:sz="0" w:space="0" w:color="auto"/>
        <w:bottom w:val="none" w:sz="0" w:space="0" w:color="auto"/>
        <w:right w:val="none" w:sz="0" w:space="0" w:color="auto"/>
      </w:divBdr>
    </w:div>
    <w:div w:id="131139311">
      <w:bodyDiv w:val="1"/>
      <w:marLeft w:val="0"/>
      <w:marRight w:val="0"/>
      <w:marTop w:val="0"/>
      <w:marBottom w:val="0"/>
      <w:divBdr>
        <w:top w:val="none" w:sz="0" w:space="0" w:color="auto"/>
        <w:left w:val="none" w:sz="0" w:space="0" w:color="auto"/>
        <w:bottom w:val="none" w:sz="0" w:space="0" w:color="auto"/>
        <w:right w:val="none" w:sz="0" w:space="0" w:color="auto"/>
      </w:divBdr>
    </w:div>
    <w:div w:id="136531668">
      <w:bodyDiv w:val="1"/>
      <w:marLeft w:val="0"/>
      <w:marRight w:val="0"/>
      <w:marTop w:val="0"/>
      <w:marBottom w:val="0"/>
      <w:divBdr>
        <w:top w:val="none" w:sz="0" w:space="0" w:color="auto"/>
        <w:left w:val="none" w:sz="0" w:space="0" w:color="auto"/>
        <w:bottom w:val="none" w:sz="0" w:space="0" w:color="auto"/>
        <w:right w:val="none" w:sz="0" w:space="0" w:color="auto"/>
      </w:divBdr>
    </w:div>
    <w:div w:id="137574304">
      <w:bodyDiv w:val="1"/>
      <w:marLeft w:val="0"/>
      <w:marRight w:val="0"/>
      <w:marTop w:val="0"/>
      <w:marBottom w:val="0"/>
      <w:divBdr>
        <w:top w:val="none" w:sz="0" w:space="0" w:color="auto"/>
        <w:left w:val="none" w:sz="0" w:space="0" w:color="auto"/>
        <w:bottom w:val="none" w:sz="0" w:space="0" w:color="auto"/>
        <w:right w:val="none" w:sz="0" w:space="0" w:color="auto"/>
      </w:divBdr>
    </w:div>
    <w:div w:id="139032220">
      <w:bodyDiv w:val="1"/>
      <w:marLeft w:val="0"/>
      <w:marRight w:val="0"/>
      <w:marTop w:val="0"/>
      <w:marBottom w:val="0"/>
      <w:divBdr>
        <w:top w:val="none" w:sz="0" w:space="0" w:color="auto"/>
        <w:left w:val="none" w:sz="0" w:space="0" w:color="auto"/>
        <w:bottom w:val="none" w:sz="0" w:space="0" w:color="auto"/>
        <w:right w:val="none" w:sz="0" w:space="0" w:color="auto"/>
      </w:divBdr>
    </w:div>
    <w:div w:id="140781177">
      <w:bodyDiv w:val="1"/>
      <w:marLeft w:val="0"/>
      <w:marRight w:val="0"/>
      <w:marTop w:val="0"/>
      <w:marBottom w:val="0"/>
      <w:divBdr>
        <w:top w:val="none" w:sz="0" w:space="0" w:color="auto"/>
        <w:left w:val="none" w:sz="0" w:space="0" w:color="auto"/>
        <w:bottom w:val="none" w:sz="0" w:space="0" w:color="auto"/>
        <w:right w:val="none" w:sz="0" w:space="0" w:color="auto"/>
      </w:divBdr>
    </w:div>
    <w:div w:id="141121179">
      <w:bodyDiv w:val="1"/>
      <w:marLeft w:val="0"/>
      <w:marRight w:val="0"/>
      <w:marTop w:val="0"/>
      <w:marBottom w:val="0"/>
      <w:divBdr>
        <w:top w:val="none" w:sz="0" w:space="0" w:color="auto"/>
        <w:left w:val="none" w:sz="0" w:space="0" w:color="auto"/>
        <w:bottom w:val="none" w:sz="0" w:space="0" w:color="auto"/>
        <w:right w:val="none" w:sz="0" w:space="0" w:color="auto"/>
      </w:divBdr>
    </w:div>
    <w:div w:id="148443409">
      <w:bodyDiv w:val="1"/>
      <w:marLeft w:val="0"/>
      <w:marRight w:val="0"/>
      <w:marTop w:val="0"/>
      <w:marBottom w:val="0"/>
      <w:divBdr>
        <w:top w:val="none" w:sz="0" w:space="0" w:color="auto"/>
        <w:left w:val="none" w:sz="0" w:space="0" w:color="auto"/>
        <w:bottom w:val="none" w:sz="0" w:space="0" w:color="auto"/>
        <w:right w:val="none" w:sz="0" w:space="0" w:color="auto"/>
      </w:divBdr>
    </w:div>
    <w:div w:id="1485265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21254">
      <w:bodyDiv w:val="1"/>
      <w:marLeft w:val="0"/>
      <w:marRight w:val="0"/>
      <w:marTop w:val="0"/>
      <w:marBottom w:val="0"/>
      <w:divBdr>
        <w:top w:val="none" w:sz="0" w:space="0" w:color="auto"/>
        <w:left w:val="none" w:sz="0" w:space="0" w:color="auto"/>
        <w:bottom w:val="none" w:sz="0" w:space="0" w:color="auto"/>
        <w:right w:val="none" w:sz="0" w:space="0" w:color="auto"/>
      </w:divBdr>
    </w:div>
    <w:div w:id="169292943">
      <w:bodyDiv w:val="1"/>
      <w:marLeft w:val="0"/>
      <w:marRight w:val="0"/>
      <w:marTop w:val="0"/>
      <w:marBottom w:val="0"/>
      <w:divBdr>
        <w:top w:val="none" w:sz="0" w:space="0" w:color="auto"/>
        <w:left w:val="none" w:sz="0" w:space="0" w:color="auto"/>
        <w:bottom w:val="none" w:sz="0" w:space="0" w:color="auto"/>
        <w:right w:val="none" w:sz="0" w:space="0" w:color="auto"/>
      </w:divBdr>
    </w:div>
    <w:div w:id="183786774">
      <w:bodyDiv w:val="1"/>
      <w:marLeft w:val="0"/>
      <w:marRight w:val="0"/>
      <w:marTop w:val="0"/>
      <w:marBottom w:val="0"/>
      <w:divBdr>
        <w:top w:val="none" w:sz="0" w:space="0" w:color="auto"/>
        <w:left w:val="none" w:sz="0" w:space="0" w:color="auto"/>
        <w:bottom w:val="none" w:sz="0" w:space="0" w:color="auto"/>
        <w:right w:val="none" w:sz="0" w:space="0" w:color="auto"/>
      </w:divBdr>
    </w:div>
    <w:div w:id="187914150">
      <w:bodyDiv w:val="1"/>
      <w:marLeft w:val="0"/>
      <w:marRight w:val="0"/>
      <w:marTop w:val="0"/>
      <w:marBottom w:val="0"/>
      <w:divBdr>
        <w:top w:val="none" w:sz="0" w:space="0" w:color="auto"/>
        <w:left w:val="none" w:sz="0" w:space="0" w:color="auto"/>
        <w:bottom w:val="none" w:sz="0" w:space="0" w:color="auto"/>
        <w:right w:val="none" w:sz="0" w:space="0" w:color="auto"/>
      </w:divBdr>
    </w:div>
    <w:div w:id="189534071">
      <w:bodyDiv w:val="1"/>
      <w:marLeft w:val="0"/>
      <w:marRight w:val="0"/>
      <w:marTop w:val="0"/>
      <w:marBottom w:val="0"/>
      <w:divBdr>
        <w:top w:val="none" w:sz="0" w:space="0" w:color="auto"/>
        <w:left w:val="none" w:sz="0" w:space="0" w:color="auto"/>
        <w:bottom w:val="none" w:sz="0" w:space="0" w:color="auto"/>
        <w:right w:val="none" w:sz="0" w:space="0" w:color="auto"/>
      </w:divBdr>
    </w:div>
    <w:div w:id="207645120">
      <w:bodyDiv w:val="1"/>
      <w:marLeft w:val="0"/>
      <w:marRight w:val="0"/>
      <w:marTop w:val="0"/>
      <w:marBottom w:val="0"/>
      <w:divBdr>
        <w:top w:val="none" w:sz="0" w:space="0" w:color="auto"/>
        <w:left w:val="none" w:sz="0" w:space="0" w:color="auto"/>
        <w:bottom w:val="none" w:sz="0" w:space="0" w:color="auto"/>
        <w:right w:val="none" w:sz="0" w:space="0" w:color="auto"/>
      </w:divBdr>
    </w:div>
    <w:div w:id="20907979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2038416">
      <w:bodyDiv w:val="1"/>
      <w:marLeft w:val="0"/>
      <w:marRight w:val="0"/>
      <w:marTop w:val="0"/>
      <w:marBottom w:val="0"/>
      <w:divBdr>
        <w:top w:val="none" w:sz="0" w:space="0" w:color="auto"/>
        <w:left w:val="none" w:sz="0" w:space="0" w:color="auto"/>
        <w:bottom w:val="none" w:sz="0" w:space="0" w:color="auto"/>
        <w:right w:val="none" w:sz="0" w:space="0" w:color="auto"/>
      </w:divBdr>
    </w:div>
    <w:div w:id="212236851">
      <w:bodyDiv w:val="1"/>
      <w:marLeft w:val="0"/>
      <w:marRight w:val="0"/>
      <w:marTop w:val="0"/>
      <w:marBottom w:val="0"/>
      <w:divBdr>
        <w:top w:val="none" w:sz="0" w:space="0" w:color="auto"/>
        <w:left w:val="none" w:sz="0" w:space="0" w:color="auto"/>
        <w:bottom w:val="none" w:sz="0" w:space="0" w:color="auto"/>
        <w:right w:val="none" w:sz="0" w:space="0" w:color="auto"/>
      </w:divBdr>
    </w:div>
    <w:div w:id="228199579">
      <w:bodyDiv w:val="1"/>
      <w:marLeft w:val="0"/>
      <w:marRight w:val="0"/>
      <w:marTop w:val="0"/>
      <w:marBottom w:val="0"/>
      <w:divBdr>
        <w:top w:val="none" w:sz="0" w:space="0" w:color="auto"/>
        <w:left w:val="none" w:sz="0" w:space="0" w:color="auto"/>
        <w:bottom w:val="none" w:sz="0" w:space="0" w:color="auto"/>
        <w:right w:val="none" w:sz="0" w:space="0" w:color="auto"/>
      </w:divBdr>
    </w:div>
    <w:div w:id="23347161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862254">
      <w:bodyDiv w:val="1"/>
      <w:marLeft w:val="0"/>
      <w:marRight w:val="0"/>
      <w:marTop w:val="0"/>
      <w:marBottom w:val="0"/>
      <w:divBdr>
        <w:top w:val="none" w:sz="0" w:space="0" w:color="auto"/>
        <w:left w:val="none" w:sz="0" w:space="0" w:color="auto"/>
        <w:bottom w:val="none" w:sz="0" w:space="0" w:color="auto"/>
        <w:right w:val="none" w:sz="0" w:space="0" w:color="auto"/>
      </w:divBdr>
    </w:div>
    <w:div w:id="26053458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8729813">
      <w:bodyDiv w:val="1"/>
      <w:marLeft w:val="0"/>
      <w:marRight w:val="0"/>
      <w:marTop w:val="0"/>
      <w:marBottom w:val="0"/>
      <w:divBdr>
        <w:top w:val="none" w:sz="0" w:space="0" w:color="auto"/>
        <w:left w:val="none" w:sz="0" w:space="0" w:color="auto"/>
        <w:bottom w:val="none" w:sz="0" w:space="0" w:color="auto"/>
        <w:right w:val="none" w:sz="0" w:space="0" w:color="auto"/>
      </w:divBdr>
    </w:div>
    <w:div w:id="286814185">
      <w:bodyDiv w:val="1"/>
      <w:marLeft w:val="0"/>
      <w:marRight w:val="0"/>
      <w:marTop w:val="0"/>
      <w:marBottom w:val="0"/>
      <w:divBdr>
        <w:top w:val="none" w:sz="0" w:space="0" w:color="auto"/>
        <w:left w:val="none" w:sz="0" w:space="0" w:color="auto"/>
        <w:bottom w:val="none" w:sz="0" w:space="0" w:color="auto"/>
        <w:right w:val="none" w:sz="0" w:space="0" w:color="auto"/>
      </w:divBdr>
    </w:div>
    <w:div w:id="287666983">
      <w:bodyDiv w:val="1"/>
      <w:marLeft w:val="0"/>
      <w:marRight w:val="0"/>
      <w:marTop w:val="0"/>
      <w:marBottom w:val="0"/>
      <w:divBdr>
        <w:top w:val="none" w:sz="0" w:space="0" w:color="auto"/>
        <w:left w:val="none" w:sz="0" w:space="0" w:color="auto"/>
        <w:bottom w:val="none" w:sz="0" w:space="0" w:color="auto"/>
        <w:right w:val="none" w:sz="0" w:space="0" w:color="auto"/>
      </w:divBdr>
    </w:div>
    <w:div w:id="288170628">
      <w:bodyDiv w:val="1"/>
      <w:marLeft w:val="0"/>
      <w:marRight w:val="0"/>
      <w:marTop w:val="0"/>
      <w:marBottom w:val="0"/>
      <w:divBdr>
        <w:top w:val="none" w:sz="0" w:space="0" w:color="auto"/>
        <w:left w:val="none" w:sz="0" w:space="0" w:color="auto"/>
        <w:bottom w:val="none" w:sz="0" w:space="0" w:color="auto"/>
        <w:right w:val="none" w:sz="0" w:space="0" w:color="auto"/>
      </w:divBdr>
    </w:div>
    <w:div w:id="294331162">
      <w:bodyDiv w:val="1"/>
      <w:marLeft w:val="0"/>
      <w:marRight w:val="0"/>
      <w:marTop w:val="0"/>
      <w:marBottom w:val="0"/>
      <w:divBdr>
        <w:top w:val="none" w:sz="0" w:space="0" w:color="auto"/>
        <w:left w:val="none" w:sz="0" w:space="0" w:color="auto"/>
        <w:bottom w:val="none" w:sz="0" w:space="0" w:color="auto"/>
        <w:right w:val="none" w:sz="0" w:space="0" w:color="auto"/>
      </w:divBdr>
    </w:div>
    <w:div w:id="307134002">
      <w:bodyDiv w:val="1"/>
      <w:marLeft w:val="0"/>
      <w:marRight w:val="0"/>
      <w:marTop w:val="0"/>
      <w:marBottom w:val="0"/>
      <w:divBdr>
        <w:top w:val="none" w:sz="0" w:space="0" w:color="auto"/>
        <w:left w:val="none" w:sz="0" w:space="0" w:color="auto"/>
        <w:bottom w:val="none" w:sz="0" w:space="0" w:color="auto"/>
        <w:right w:val="none" w:sz="0" w:space="0" w:color="auto"/>
      </w:divBdr>
    </w:div>
    <w:div w:id="315575070">
      <w:bodyDiv w:val="1"/>
      <w:marLeft w:val="0"/>
      <w:marRight w:val="0"/>
      <w:marTop w:val="0"/>
      <w:marBottom w:val="0"/>
      <w:divBdr>
        <w:top w:val="none" w:sz="0" w:space="0" w:color="auto"/>
        <w:left w:val="none" w:sz="0" w:space="0" w:color="auto"/>
        <w:bottom w:val="none" w:sz="0" w:space="0" w:color="auto"/>
        <w:right w:val="none" w:sz="0" w:space="0" w:color="auto"/>
      </w:divBdr>
    </w:div>
    <w:div w:id="331298411">
      <w:bodyDiv w:val="1"/>
      <w:marLeft w:val="0"/>
      <w:marRight w:val="0"/>
      <w:marTop w:val="0"/>
      <w:marBottom w:val="0"/>
      <w:divBdr>
        <w:top w:val="none" w:sz="0" w:space="0" w:color="auto"/>
        <w:left w:val="none" w:sz="0" w:space="0" w:color="auto"/>
        <w:bottom w:val="none" w:sz="0" w:space="0" w:color="auto"/>
        <w:right w:val="none" w:sz="0" w:space="0" w:color="auto"/>
      </w:divBdr>
    </w:div>
    <w:div w:id="34197263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615391">
      <w:bodyDiv w:val="1"/>
      <w:marLeft w:val="0"/>
      <w:marRight w:val="0"/>
      <w:marTop w:val="0"/>
      <w:marBottom w:val="0"/>
      <w:divBdr>
        <w:top w:val="none" w:sz="0" w:space="0" w:color="auto"/>
        <w:left w:val="none" w:sz="0" w:space="0" w:color="auto"/>
        <w:bottom w:val="none" w:sz="0" w:space="0" w:color="auto"/>
        <w:right w:val="none" w:sz="0" w:space="0" w:color="auto"/>
      </w:divBdr>
    </w:div>
    <w:div w:id="390734524">
      <w:bodyDiv w:val="1"/>
      <w:marLeft w:val="0"/>
      <w:marRight w:val="0"/>
      <w:marTop w:val="0"/>
      <w:marBottom w:val="0"/>
      <w:divBdr>
        <w:top w:val="none" w:sz="0" w:space="0" w:color="auto"/>
        <w:left w:val="none" w:sz="0" w:space="0" w:color="auto"/>
        <w:bottom w:val="none" w:sz="0" w:space="0" w:color="auto"/>
        <w:right w:val="none" w:sz="0" w:space="0" w:color="auto"/>
      </w:divBdr>
    </w:div>
    <w:div w:id="395786827">
      <w:bodyDiv w:val="1"/>
      <w:marLeft w:val="0"/>
      <w:marRight w:val="0"/>
      <w:marTop w:val="0"/>
      <w:marBottom w:val="0"/>
      <w:divBdr>
        <w:top w:val="none" w:sz="0" w:space="0" w:color="auto"/>
        <w:left w:val="none" w:sz="0" w:space="0" w:color="auto"/>
        <w:bottom w:val="none" w:sz="0" w:space="0" w:color="auto"/>
        <w:right w:val="none" w:sz="0" w:space="0" w:color="auto"/>
      </w:divBdr>
    </w:div>
    <w:div w:id="431322732">
      <w:bodyDiv w:val="1"/>
      <w:marLeft w:val="0"/>
      <w:marRight w:val="0"/>
      <w:marTop w:val="0"/>
      <w:marBottom w:val="0"/>
      <w:divBdr>
        <w:top w:val="none" w:sz="0" w:space="0" w:color="auto"/>
        <w:left w:val="none" w:sz="0" w:space="0" w:color="auto"/>
        <w:bottom w:val="none" w:sz="0" w:space="0" w:color="auto"/>
        <w:right w:val="none" w:sz="0" w:space="0" w:color="auto"/>
      </w:divBdr>
    </w:div>
    <w:div w:id="438456861">
      <w:bodyDiv w:val="1"/>
      <w:marLeft w:val="0"/>
      <w:marRight w:val="0"/>
      <w:marTop w:val="0"/>
      <w:marBottom w:val="0"/>
      <w:divBdr>
        <w:top w:val="none" w:sz="0" w:space="0" w:color="auto"/>
        <w:left w:val="none" w:sz="0" w:space="0" w:color="auto"/>
        <w:bottom w:val="none" w:sz="0" w:space="0" w:color="auto"/>
        <w:right w:val="none" w:sz="0" w:space="0" w:color="auto"/>
      </w:divBdr>
    </w:div>
    <w:div w:id="449277997">
      <w:bodyDiv w:val="1"/>
      <w:marLeft w:val="0"/>
      <w:marRight w:val="0"/>
      <w:marTop w:val="0"/>
      <w:marBottom w:val="0"/>
      <w:divBdr>
        <w:top w:val="none" w:sz="0" w:space="0" w:color="auto"/>
        <w:left w:val="none" w:sz="0" w:space="0" w:color="auto"/>
        <w:bottom w:val="none" w:sz="0" w:space="0" w:color="auto"/>
        <w:right w:val="none" w:sz="0" w:space="0" w:color="auto"/>
      </w:divBdr>
    </w:div>
    <w:div w:id="454178080">
      <w:bodyDiv w:val="1"/>
      <w:marLeft w:val="0"/>
      <w:marRight w:val="0"/>
      <w:marTop w:val="0"/>
      <w:marBottom w:val="0"/>
      <w:divBdr>
        <w:top w:val="none" w:sz="0" w:space="0" w:color="auto"/>
        <w:left w:val="none" w:sz="0" w:space="0" w:color="auto"/>
        <w:bottom w:val="none" w:sz="0" w:space="0" w:color="auto"/>
        <w:right w:val="none" w:sz="0" w:space="0" w:color="auto"/>
      </w:divBdr>
    </w:div>
    <w:div w:id="458033040">
      <w:bodyDiv w:val="1"/>
      <w:marLeft w:val="0"/>
      <w:marRight w:val="0"/>
      <w:marTop w:val="0"/>
      <w:marBottom w:val="0"/>
      <w:divBdr>
        <w:top w:val="none" w:sz="0" w:space="0" w:color="auto"/>
        <w:left w:val="none" w:sz="0" w:space="0" w:color="auto"/>
        <w:bottom w:val="none" w:sz="0" w:space="0" w:color="auto"/>
        <w:right w:val="none" w:sz="0" w:space="0" w:color="auto"/>
      </w:divBdr>
    </w:div>
    <w:div w:id="466364327">
      <w:bodyDiv w:val="1"/>
      <w:marLeft w:val="0"/>
      <w:marRight w:val="0"/>
      <w:marTop w:val="0"/>
      <w:marBottom w:val="0"/>
      <w:divBdr>
        <w:top w:val="none" w:sz="0" w:space="0" w:color="auto"/>
        <w:left w:val="none" w:sz="0" w:space="0" w:color="auto"/>
        <w:bottom w:val="none" w:sz="0" w:space="0" w:color="auto"/>
        <w:right w:val="none" w:sz="0" w:space="0" w:color="auto"/>
      </w:divBdr>
    </w:div>
    <w:div w:id="473761150">
      <w:bodyDiv w:val="1"/>
      <w:marLeft w:val="0"/>
      <w:marRight w:val="0"/>
      <w:marTop w:val="0"/>
      <w:marBottom w:val="0"/>
      <w:divBdr>
        <w:top w:val="none" w:sz="0" w:space="0" w:color="auto"/>
        <w:left w:val="none" w:sz="0" w:space="0" w:color="auto"/>
        <w:bottom w:val="none" w:sz="0" w:space="0" w:color="auto"/>
        <w:right w:val="none" w:sz="0" w:space="0" w:color="auto"/>
      </w:divBdr>
    </w:div>
    <w:div w:id="478763855">
      <w:bodyDiv w:val="1"/>
      <w:marLeft w:val="0"/>
      <w:marRight w:val="0"/>
      <w:marTop w:val="0"/>
      <w:marBottom w:val="0"/>
      <w:divBdr>
        <w:top w:val="none" w:sz="0" w:space="0" w:color="auto"/>
        <w:left w:val="none" w:sz="0" w:space="0" w:color="auto"/>
        <w:bottom w:val="none" w:sz="0" w:space="0" w:color="auto"/>
        <w:right w:val="none" w:sz="0" w:space="0" w:color="auto"/>
      </w:divBdr>
    </w:div>
    <w:div w:id="488441533">
      <w:bodyDiv w:val="1"/>
      <w:marLeft w:val="0"/>
      <w:marRight w:val="0"/>
      <w:marTop w:val="0"/>
      <w:marBottom w:val="0"/>
      <w:divBdr>
        <w:top w:val="none" w:sz="0" w:space="0" w:color="auto"/>
        <w:left w:val="none" w:sz="0" w:space="0" w:color="auto"/>
        <w:bottom w:val="none" w:sz="0" w:space="0" w:color="auto"/>
        <w:right w:val="none" w:sz="0" w:space="0" w:color="auto"/>
      </w:divBdr>
    </w:div>
    <w:div w:id="50439532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4079408">
      <w:bodyDiv w:val="1"/>
      <w:marLeft w:val="0"/>
      <w:marRight w:val="0"/>
      <w:marTop w:val="0"/>
      <w:marBottom w:val="0"/>
      <w:divBdr>
        <w:top w:val="none" w:sz="0" w:space="0" w:color="auto"/>
        <w:left w:val="none" w:sz="0" w:space="0" w:color="auto"/>
        <w:bottom w:val="none" w:sz="0" w:space="0" w:color="auto"/>
        <w:right w:val="none" w:sz="0" w:space="0" w:color="auto"/>
      </w:divBdr>
    </w:div>
    <w:div w:id="550116855">
      <w:bodyDiv w:val="1"/>
      <w:marLeft w:val="0"/>
      <w:marRight w:val="0"/>
      <w:marTop w:val="0"/>
      <w:marBottom w:val="0"/>
      <w:divBdr>
        <w:top w:val="none" w:sz="0" w:space="0" w:color="auto"/>
        <w:left w:val="none" w:sz="0" w:space="0" w:color="auto"/>
        <w:bottom w:val="none" w:sz="0" w:space="0" w:color="auto"/>
        <w:right w:val="none" w:sz="0" w:space="0" w:color="auto"/>
      </w:divBdr>
    </w:div>
    <w:div w:id="572543708">
      <w:bodyDiv w:val="1"/>
      <w:marLeft w:val="0"/>
      <w:marRight w:val="0"/>
      <w:marTop w:val="0"/>
      <w:marBottom w:val="0"/>
      <w:divBdr>
        <w:top w:val="none" w:sz="0" w:space="0" w:color="auto"/>
        <w:left w:val="none" w:sz="0" w:space="0" w:color="auto"/>
        <w:bottom w:val="none" w:sz="0" w:space="0" w:color="auto"/>
        <w:right w:val="none" w:sz="0" w:space="0" w:color="auto"/>
      </w:divBdr>
    </w:div>
    <w:div w:id="572786591">
      <w:bodyDiv w:val="1"/>
      <w:marLeft w:val="0"/>
      <w:marRight w:val="0"/>
      <w:marTop w:val="0"/>
      <w:marBottom w:val="0"/>
      <w:divBdr>
        <w:top w:val="none" w:sz="0" w:space="0" w:color="auto"/>
        <w:left w:val="none" w:sz="0" w:space="0" w:color="auto"/>
        <w:bottom w:val="none" w:sz="0" w:space="0" w:color="auto"/>
        <w:right w:val="none" w:sz="0" w:space="0" w:color="auto"/>
      </w:divBdr>
    </w:div>
    <w:div w:id="579028127">
      <w:bodyDiv w:val="1"/>
      <w:marLeft w:val="0"/>
      <w:marRight w:val="0"/>
      <w:marTop w:val="0"/>
      <w:marBottom w:val="0"/>
      <w:divBdr>
        <w:top w:val="none" w:sz="0" w:space="0" w:color="auto"/>
        <w:left w:val="none" w:sz="0" w:space="0" w:color="auto"/>
        <w:bottom w:val="none" w:sz="0" w:space="0" w:color="auto"/>
        <w:right w:val="none" w:sz="0" w:space="0" w:color="auto"/>
      </w:divBdr>
    </w:div>
    <w:div w:id="581840809">
      <w:bodyDiv w:val="1"/>
      <w:marLeft w:val="0"/>
      <w:marRight w:val="0"/>
      <w:marTop w:val="0"/>
      <w:marBottom w:val="0"/>
      <w:divBdr>
        <w:top w:val="none" w:sz="0" w:space="0" w:color="auto"/>
        <w:left w:val="none" w:sz="0" w:space="0" w:color="auto"/>
        <w:bottom w:val="none" w:sz="0" w:space="0" w:color="auto"/>
        <w:right w:val="none" w:sz="0" w:space="0" w:color="auto"/>
      </w:divBdr>
    </w:div>
    <w:div w:id="599025896">
      <w:bodyDiv w:val="1"/>
      <w:marLeft w:val="0"/>
      <w:marRight w:val="0"/>
      <w:marTop w:val="0"/>
      <w:marBottom w:val="0"/>
      <w:divBdr>
        <w:top w:val="none" w:sz="0" w:space="0" w:color="auto"/>
        <w:left w:val="none" w:sz="0" w:space="0" w:color="auto"/>
        <w:bottom w:val="none" w:sz="0" w:space="0" w:color="auto"/>
        <w:right w:val="none" w:sz="0" w:space="0" w:color="auto"/>
      </w:divBdr>
    </w:div>
    <w:div w:id="599799871">
      <w:bodyDiv w:val="1"/>
      <w:marLeft w:val="0"/>
      <w:marRight w:val="0"/>
      <w:marTop w:val="0"/>
      <w:marBottom w:val="0"/>
      <w:divBdr>
        <w:top w:val="none" w:sz="0" w:space="0" w:color="auto"/>
        <w:left w:val="none" w:sz="0" w:space="0" w:color="auto"/>
        <w:bottom w:val="none" w:sz="0" w:space="0" w:color="auto"/>
        <w:right w:val="none" w:sz="0" w:space="0" w:color="auto"/>
      </w:divBdr>
    </w:div>
    <w:div w:id="627780724">
      <w:bodyDiv w:val="1"/>
      <w:marLeft w:val="0"/>
      <w:marRight w:val="0"/>
      <w:marTop w:val="0"/>
      <w:marBottom w:val="0"/>
      <w:divBdr>
        <w:top w:val="none" w:sz="0" w:space="0" w:color="auto"/>
        <w:left w:val="none" w:sz="0" w:space="0" w:color="auto"/>
        <w:bottom w:val="none" w:sz="0" w:space="0" w:color="auto"/>
        <w:right w:val="none" w:sz="0" w:space="0" w:color="auto"/>
      </w:divBdr>
    </w:div>
    <w:div w:id="659777246">
      <w:bodyDiv w:val="1"/>
      <w:marLeft w:val="0"/>
      <w:marRight w:val="0"/>
      <w:marTop w:val="0"/>
      <w:marBottom w:val="0"/>
      <w:divBdr>
        <w:top w:val="none" w:sz="0" w:space="0" w:color="auto"/>
        <w:left w:val="none" w:sz="0" w:space="0" w:color="auto"/>
        <w:bottom w:val="none" w:sz="0" w:space="0" w:color="auto"/>
        <w:right w:val="none" w:sz="0" w:space="0" w:color="auto"/>
      </w:divBdr>
    </w:div>
    <w:div w:id="667827665">
      <w:bodyDiv w:val="1"/>
      <w:marLeft w:val="0"/>
      <w:marRight w:val="0"/>
      <w:marTop w:val="0"/>
      <w:marBottom w:val="0"/>
      <w:divBdr>
        <w:top w:val="none" w:sz="0" w:space="0" w:color="auto"/>
        <w:left w:val="none" w:sz="0" w:space="0" w:color="auto"/>
        <w:bottom w:val="none" w:sz="0" w:space="0" w:color="auto"/>
        <w:right w:val="none" w:sz="0" w:space="0" w:color="auto"/>
      </w:divBdr>
    </w:div>
    <w:div w:id="6768851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684706">
      <w:bodyDiv w:val="1"/>
      <w:marLeft w:val="0"/>
      <w:marRight w:val="0"/>
      <w:marTop w:val="0"/>
      <w:marBottom w:val="0"/>
      <w:divBdr>
        <w:top w:val="none" w:sz="0" w:space="0" w:color="auto"/>
        <w:left w:val="none" w:sz="0" w:space="0" w:color="auto"/>
        <w:bottom w:val="none" w:sz="0" w:space="0" w:color="auto"/>
        <w:right w:val="none" w:sz="0" w:space="0" w:color="auto"/>
      </w:divBdr>
    </w:div>
    <w:div w:id="697972022">
      <w:bodyDiv w:val="1"/>
      <w:marLeft w:val="0"/>
      <w:marRight w:val="0"/>
      <w:marTop w:val="0"/>
      <w:marBottom w:val="0"/>
      <w:divBdr>
        <w:top w:val="none" w:sz="0" w:space="0" w:color="auto"/>
        <w:left w:val="none" w:sz="0" w:space="0" w:color="auto"/>
        <w:bottom w:val="none" w:sz="0" w:space="0" w:color="auto"/>
        <w:right w:val="none" w:sz="0" w:space="0" w:color="auto"/>
      </w:divBdr>
    </w:div>
    <w:div w:id="705522585">
      <w:bodyDiv w:val="1"/>
      <w:marLeft w:val="0"/>
      <w:marRight w:val="0"/>
      <w:marTop w:val="0"/>
      <w:marBottom w:val="0"/>
      <w:divBdr>
        <w:top w:val="none" w:sz="0" w:space="0" w:color="auto"/>
        <w:left w:val="none" w:sz="0" w:space="0" w:color="auto"/>
        <w:bottom w:val="none" w:sz="0" w:space="0" w:color="auto"/>
        <w:right w:val="none" w:sz="0" w:space="0" w:color="auto"/>
      </w:divBdr>
    </w:div>
    <w:div w:id="710155585">
      <w:bodyDiv w:val="1"/>
      <w:marLeft w:val="0"/>
      <w:marRight w:val="0"/>
      <w:marTop w:val="0"/>
      <w:marBottom w:val="0"/>
      <w:divBdr>
        <w:top w:val="none" w:sz="0" w:space="0" w:color="auto"/>
        <w:left w:val="none" w:sz="0" w:space="0" w:color="auto"/>
        <w:bottom w:val="none" w:sz="0" w:space="0" w:color="auto"/>
        <w:right w:val="none" w:sz="0" w:space="0" w:color="auto"/>
      </w:divBdr>
    </w:div>
    <w:div w:id="710418071">
      <w:bodyDiv w:val="1"/>
      <w:marLeft w:val="0"/>
      <w:marRight w:val="0"/>
      <w:marTop w:val="0"/>
      <w:marBottom w:val="0"/>
      <w:divBdr>
        <w:top w:val="none" w:sz="0" w:space="0" w:color="auto"/>
        <w:left w:val="none" w:sz="0" w:space="0" w:color="auto"/>
        <w:bottom w:val="none" w:sz="0" w:space="0" w:color="auto"/>
        <w:right w:val="none" w:sz="0" w:space="0" w:color="auto"/>
      </w:divBdr>
    </w:div>
    <w:div w:id="713653880">
      <w:bodyDiv w:val="1"/>
      <w:marLeft w:val="0"/>
      <w:marRight w:val="0"/>
      <w:marTop w:val="0"/>
      <w:marBottom w:val="0"/>
      <w:divBdr>
        <w:top w:val="none" w:sz="0" w:space="0" w:color="auto"/>
        <w:left w:val="none" w:sz="0" w:space="0" w:color="auto"/>
        <w:bottom w:val="none" w:sz="0" w:space="0" w:color="auto"/>
        <w:right w:val="none" w:sz="0" w:space="0" w:color="auto"/>
      </w:divBdr>
    </w:div>
    <w:div w:id="715129628">
      <w:bodyDiv w:val="1"/>
      <w:marLeft w:val="0"/>
      <w:marRight w:val="0"/>
      <w:marTop w:val="0"/>
      <w:marBottom w:val="0"/>
      <w:divBdr>
        <w:top w:val="none" w:sz="0" w:space="0" w:color="auto"/>
        <w:left w:val="none" w:sz="0" w:space="0" w:color="auto"/>
        <w:bottom w:val="none" w:sz="0" w:space="0" w:color="auto"/>
        <w:right w:val="none" w:sz="0" w:space="0" w:color="auto"/>
      </w:divBdr>
    </w:div>
    <w:div w:id="721371348">
      <w:bodyDiv w:val="1"/>
      <w:marLeft w:val="0"/>
      <w:marRight w:val="0"/>
      <w:marTop w:val="0"/>
      <w:marBottom w:val="0"/>
      <w:divBdr>
        <w:top w:val="none" w:sz="0" w:space="0" w:color="auto"/>
        <w:left w:val="none" w:sz="0" w:space="0" w:color="auto"/>
        <w:bottom w:val="none" w:sz="0" w:space="0" w:color="auto"/>
        <w:right w:val="none" w:sz="0" w:space="0" w:color="auto"/>
      </w:divBdr>
    </w:div>
    <w:div w:id="737245583">
      <w:bodyDiv w:val="1"/>
      <w:marLeft w:val="0"/>
      <w:marRight w:val="0"/>
      <w:marTop w:val="0"/>
      <w:marBottom w:val="0"/>
      <w:divBdr>
        <w:top w:val="none" w:sz="0" w:space="0" w:color="auto"/>
        <w:left w:val="none" w:sz="0" w:space="0" w:color="auto"/>
        <w:bottom w:val="none" w:sz="0" w:space="0" w:color="auto"/>
        <w:right w:val="none" w:sz="0" w:space="0" w:color="auto"/>
      </w:divBdr>
    </w:div>
    <w:div w:id="75197705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000639">
      <w:bodyDiv w:val="1"/>
      <w:marLeft w:val="0"/>
      <w:marRight w:val="0"/>
      <w:marTop w:val="0"/>
      <w:marBottom w:val="0"/>
      <w:divBdr>
        <w:top w:val="none" w:sz="0" w:space="0" w:color="auto"/>
        <w:left w:val="none" w:sz="0" w:space="0" w:color="auto"/>
        <w:bottom w:val="none" w:sz="0" w:space="0" w:color="auto"/>
        <w:right w:val="none" w:sz="0" w:space="0" w:color="auto"/>
      </w:divBdr>
    </w:div>
    <w:div w:id="825899268">
      <w:bodyDiv w:val="1"/>
      <w:marLeft w:val="0"/>
      <w:marRight w:val="0"/>
      <w:marTop w:val="0"/>
      <w:marBottom w:val="0"/>
      <w:divBdr>
        <w:top w:val="none" w:sz="0" w:space="0" w:color="auto"/>
        <w:left w:val="none" w:sz="0" w:space="0" w:color="auto"/>
        <w:bottom w:val="none" w:sz="0" w:space="0" w:color="auto"/>
        <w:right w:val="none" w:sz="0" w:space="0" w:color="auto"/>
      </w:divBdr>
    </w:div>
    <w:div w:id="827474341">
      <w:bodyDiv w:val="1"/>
      <w:marLeft w:val="0"/>
      <w:marRight w:val="0"/>
      <w:marTop w:val="0"/>
      <w:marBottom w:val="0"/>
      <w:divBdr>
        <w:top w:val="none" w:sz="0" w:space="0" w:color="auto"/>
        <w:left w:val="none" w:sz="0" w:space="0" w:color="auto"/>
        <w:bottom w:val="none" w:sz="0" w:space="0" w:color="auto"/>
        <w:right w:val="none" w:sz="0" w:space="0" w:color="auto"/>
      </w:divBdr>
    </w:div>
    <w:div w:id="83237871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799719">
      <w:bodyDiv w:val="1"/>
      <w:marLeft w:val="0"/>
      <w:marRight w:val="0"/>
      <w:marTop w:val="0"/>
      <w:marBottom w:val="0"/>
      <w:divBdr>
        <w:top w:val="none" w:sz="0" w:space="0" w:color="auto"/>
        <w:left w:val="none" w:sz="0" w:space="0" w:color="auto"/>
        <w:bottom w:val="none" w:sz="0" w:space="0" w:color="auto"/>
        <w:right w:val="none" w:sz="0" w:space="0" w:color="auto"/>
      </w:divBdr>
    </w:div>
    <w:div w:id="851604231">
      <w:bodyDiv w:val="1"/>
      <w:marLeft w:val="0"/>
      <w:marRight w:val="0"/>
      <w:marTop w:val="0"/>
      <w:marBottom w:val="0"/>
      <w:divBdr>
        <w:top w:val="none" w:sz="0" w:space="0" w:color="auto"/>
        <w:left w:val="none" w:sz="0" w:space="0" w:color="auto"/>
        <w:bottom w:val="none" w:sz="0" w:space="0" w:color="auto"/>
        <w:right w:val="none" w:sz="0" w:space="0" w:color="auto"/>
      </w:divBdr>
    </w:div>
    <w:div w:id="873273006">
      <w:bodyDiv w:val="1"/>
      <w:marLeft w:val="0"/>
      <w:marRight w:val="0"/>
      <w:marTop w:val="0"/>
      <w:marBottom w:val="0"/>
      <w:divBdr>
        <w:top w:val="none" w:sz="0" w:space="0" w:color="auto"/>
        <w:left w:val="none" w:sz="0" w:space="0" w:color="auto"/>
        <w:bottom w:val="none" w:sz="0" w:space="0" w:color="auto"/>
        <w:right w:val="none" w:sz="0" w:space="0" w:color="auto"/>
      </w:divBdr>
    </w:div>
    <w:div w:id="873813023">
      <w:bodyDiv w:val="1"/>
      <w:marLeft w:val="0"/>
      <w:marRight w:val="0"/>
      <w:marTop w:val="0"/>
      <w:marBottom w:val="0"/>
      <w:divBdr>
        <w:top w:val="none" w:sz="0" w:space="0" w:color="auto"/>
        <w:left w:val="none" w:sz="0" w:space="0" w:color="auto"/>
        <w:bottom w:val="none" w:sz="0" w:space="0" w:color="auto"/>
        <w:right w:val="none" w:sz="0" w:space="0" w:color="auto"/>
      </w:divBdr>
    </w:div>
    <w:div w:id="874387762">
      <w:bodyDiv w:val="1"/>
      <w:marLeft w:val="0"/>
      <w:marRight w:val="0"/>
      <w:marTop w:val="0"/>
      <w:marBottom w:val="0"/>
      <w:divBdr>
        <w:top w:val="none" w:sz="0" w:space="0" w:color="auto"/>
        <w:left w:val="none" w:sz="0" w:space="0" w:color="auto"/>
        <w:bottom w:val="none" w:sz="0" w:space="0" w:color="auto"/>
        <w:right w:val="none" w:sz="0" w:space="0" w:color="auto"/>
      </w:divBdr>
    </w:div>
    <w:div w:id="881869707">
      <w:bodyDiv w:val="1"/>
      <w:marLeft w:val="0"/>
      <w:marRight w:val="0"/>
      <w:marTop w:val="0"/>
      <w:marBottom w:val="0"/>
      <w:divBdr>
        <w:top w:val="none" w:sz="0" w:space="0" w:color="auto"/>
        <w:left w:val="none" w:sz="0" w:space="0" w:color="auto"/>
        <w:bottom w:val="none" w:sz="0" w:space="0" w:color="auto"/>
        <w:right w:val="none" w:sz="0" w:space="0" w:color="auto"/>
      </w:divBdr>
    </w:div>
    <w:div w:id="885724879">
      <w:bodyDiv w:val="1"/>
      <w:marLeft w:val="0"/>
      <w:marRight w:val="0"/>
      <w:marTop w:val="0"/>
      <w:marBottom w:val="0"/>
      <w:divBdr>
        <w:top w:val="none" w:sz="0" w:space="0" w:color="auto"/>
        <w:left w:val="none" w:sz="0" w:space="0" w:color="auto"/>
        <w:bottom w:val="none" w:sz="0" w:space="0" w:color="auto"/>
        <w:right w:val="none" w:sz="0" w:space="0" w:color="auto"/>
      </w:divBdr>
    </w:div>
    <w:div w:id="904023473">
      <w:bodyDiv w:val="1"/>
      <w:marLeft w:val="0"/>
      <w:marRight w:val="0"/>
      <w:marTop w:val="0"/>
      <w:marBottom w:val="0"/>
      <w:divBdr>
        <w:top w:val="none" w:sz="0" w:space="0" w:color="auto"/>
        <w:left w:val="none" w:sz="0" w:space="0" w:color="auto"/>
        <w:bottom w:val="none" w:sz="0" w:space="0" w:color="auto"/>
        <w:right w:val="none" w:sz="0" w:space="0" w:color="auto"/>
      </w:divBdr>
    </w:div>
    <w:div w:id="916286834">
      <w:bodyDiv w:val="1"/>
      <w:marLeft w:val="0"/>
      <w:marRight w:val="0"/>
      <w:marTop w:val="0"/>
      <w:marBottom w:val="0"/>
      <w:divBdr>
        <w:top w:val="none" w:sz="0" w:space="0" w:color="auto"/>
        <w:left w:val="none" w:sz="0" w:space="0" w:color="auto"/>
        <w:bottom w:val="none" w:sz="0" w:space="0" w:color="auto"/>
        <w:right w:val="none" w:sz="0" w:space="0" w:color="auto"/>
      </w:divBdr>
    </w:div>
    <w:div w:id="986665535">
      <w:bodyDiv w:val="1"/>
      <w:marLeft w:val="0"/>
      <w:marRight w:val="0"/>
      <w:marTop w:val="0"/>
      <w:marBottom w:val="0"/>
      <w:divBdr>
        <w:top w:val="none" w:sz="0" w:space="0" w:color="auto"/>
        <w:left w:val="none" w:sz="0" w:space="0" w:color="auto"/>
        <w:bottom w:val="none" w:sz="0" w:space="0" w:color="auto"/>
        <w:right w:val="none" w:sz="0" w:space="0" w:color="auto"/>
      </w:divBdr>
    </w:div>
    <w:div w:id="988365500">
      <w:bodyDiv w:val="1"/>
      <w:marLeft w:val="0"/>
      <w:marRight w:val="0"/>
      <w:marTop w:val="0"/>
      <w:marBottom w:val="0"/>
      <w:divBdr>
        <w:top w:val="none" w:sz="0" w:space="0" w:color="auto"/>
        <w:left w:val="none" w:sz="0" w:space="0" w:color="auto"/>
        <w:bottom w:val="none" w:sz="0" w:space="0" w:color="auto"/>
        <w:right w:val="none" w:sz="0" w:space="0" w:color="auto"/>
      </w:divBdr>
    </w:div>
    <w:div w:id="999622285">
      <w:bodyDiv w:val="1"/>
      <w:marLeft w:val="0"/>
      <w:marRight w:val="0"/>
      <w:marTop w:val="0"/>
      <w:marBottom w:val="0"/>
      <w:divBdr>
        <w:top w:val="none" w:sz="0" w:space="0" w:color="auto"/>
        <w:left w:val="none" w:sz="0" w:space="0" w:color="auto"/>
        <w:bottom w:val="none" w:sz="0" w:space="0" w:color="auto"/>
        <w:right w:val="none" w:sz="0" w:space="0" w:color="auto"/>
      </w:divBdr>
    </w:div>
    <w:div w:id="10098667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8607514">
      <w:bodyDiv w:val="1"/>
      <w:marLeft w:val="0"/>
      <w:marRight w:val="0"/>
      <w:marTop w:val="0"/>
      <w:marBottom w:val="0"/>
      <w:divBdr>
        <w:top w:val="none" w:sz="0" w:space="0" w:color="auto"/>
        <w:left w:val="none" w:sz="0" w:space="0" w:color="auto"/>
        <w:bottom w:val="none" w:sz="0" w:space="0" w:color="auto"/>
        <w:right w:val="none" w:sz="0" w:space="0" w:color="auto"/>
      </w:divBdr>
    </w:div>
    <w:div w:id="1040976189">
      <w:bodyDiv w:val="1"/>
      <w:marLeft w:val="0"/>
      <w:marRight w:val="0"/>
      <w:marTop w:val="0"/>
      <w:marBottom w:val="0"/>
      <w:divBdr>
        <w:top w:val="none" w:sz="0" w:space="0" w:color="auto"/>
        <w:left w:val="none" w:sz="0" w:space="0" w:color="auto"/>
        <w:bottom w:val="none" w:sz="0" w:space="0" w:color="auto"/>
        <w:right w:val="none" w:sz="0" w:space="0" w:color="auto"/>
      </w:divBdr>
    </w:div>
    <w:div w:id="1041056195">
      <w:bodyDiv w:val="1"/>
      <w:marLeft w:val="0"/>
      <w:marRight w:val="0"/>
      <w:marTop w:val="0"/>
      <w:marBottom w:val="0"/>
      <w:divBdr>
        <w:top w:val="none" w:sz="0" w:space="0" w:color="auto"/>
        <w:left w:val="none" w:sz="0" w:space="0" w:color="auto"/>
        <w:bottom w:val="none" w:sz="0" w:space="0" w:color="auto"/>
        <w:right w:val="none" w:sz="0" w:space="0" w:color="auto"/>
      </w:divBdr>
    </w:div>
    <w:div w:id="1054111981">
      <w:bodyDiv w:val="1"/>
      <w:marLeft w:val="0"/>
      <w:marRight w:val="0"/>
      <w:marTop w:val="0"/>
      <w:marBottom w:val="0"/>
      <w:divBdr>
        <w:top w:val="none" w:sz="0" w:space="0" w:color="auto"/>
        <w:left w:val="none" w:sz="0" w:space="0" w:color="auto"/>
        <w:bottom w:val="none" w:sz="0" w:space="0" w:color="auto"/>
        <w:right w:val="none" w:sz="0" w:space="0" w:color="auto"/>
      </w:divBdr>
    </w:div>
    <w:div w:id="106490882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043672">
      <w:bodyDiv w:val="1"/>
      <w:marLeft w:val="0"/>
      <w:marRight w:val="0"/>
      <w:marTop w:val="0"/>
      <w:marBottom w:val="0"/>
      <w:divBdr>
        <w:top w:val="none" w:sz="0" w:space="0" w:color="auto"/>
        <w:left w:val="none" w:sz="0" w:space="0" w:color="auto"/>
        <w:bottom w:val="none" w:sz="0" w:space="0" w:color="auto"/>
        <w:right w:val="none" w:sz="0" w:space="0" w:color="auto"/>
      </w:divBdr>
    </w:div>
    <w:div w:id="1081872292">
      <w:bodyDiv w:val="1"/>
      <w:marLeft w:val="0"/>
      <w:marRight w:val="0"/>
      <w:marTop w:val="0"/>
      <w:marBottom w:val="0"/>
      <w:divBdr>
        <w:top w:val="none" w:sz="0" w:space="0" w:color="auto"/>
        <w:left w:val="none" w:sz="0" w:space="0" w:color="auto"/>
        <w:bottom w:val="none" w:sz="0" w:space="0" w:color="auto"/>
        <w:right w:val="none" w:sz="0" w:space="0" w:color="auto"/>
      </w:divBdr>
    </w:div>
    <w:div w:id="1084884491">
      <w:bodyDiv w:val="1"/>
      <w:marLeft w:val="0"/>
      <w:marRight w:val="0"/>
      <w:marTop w:val="0"/>
      <w:marBottom w:val="0"/>
      <w:divBdr>
        <w:top w:val="none" w:sz="0" w:space="0" w:color="auto"/>
        <w:left w:val="none" w:sz="0" w:space="0" w:color="auto"/>
        <w:bottom w:val="none" w:sz="0" w:space="0" w:color="auto"/>
        <w:right w:val="none" w:sz="0" w:space="0" w:color="auto"/>
      </w:divBdr>
    </w:div>
    <w:div w:id="1104686544">
      <w:bodyDiv w:val="1"/>
      <w:marLeft w:val="0"/>
      <w:marRight w:val="0"/>
      <w:marTop w:val="0"/>
      <w:marBottom w:val="0"/>
      <w:divBdr>
        <w:top w:val="none" w:sz="0" w:space="0" w:color="auto"/>
        <w:left w:val="none" w:sz="0" w:space="0" w:color="auto"/>
        <w:bottom w:val="none" w:sz="0" w:space="0" w:color="auto"/>
        <w:right w:val="none" w:sz="0" w:space="0" w:color="auto"/>
      </w:divBdr>
    </w:div>
    <w:div w:id="1128208898">
      <w:bodyDiv w:val="1"/>
      <w:marLeft w:val="0"/>
      <w:marRight w:val="0"/>
      <w:marTop w:val="0"/>
      <w:marBottom w:val="0"/>
      <w:divBdr>
        <w:top w:val="none" w:sz="0" w:space="0" w:color="auto"/>
        <w:left w:val="none" w:sz="0" w:space="0" w:color="auto"/>
        <w:bottom w:val="none" w:sz="0" w:space="0" w:color="auto"/>
        <w:right w:val="none" w:sz="0" w:space="0" w:color="auto"/>
      </w:divBdr>
    </w:div>
    <w:div w:id="1128662975">
      <w:bodyDiv w:val="1"/>
      <w:marLeft w:val="0"/>
      <w:marRight w:val="0"/>
      <w:marTop w:val="0"/>
      <w:marBottom w:val="0"/>
      <w:divBdr>
        <w:top w:val="none" w:sz="0" w:space="0" w:color="auto"/>
        <w:left w:val="none" w:sz="0" w:space="0" w:color="auto"/>
        <w:bottom w:val="none" w:sz="0" w:space="0" w:color="auto"/>
        <w:right w:val="none" w:sz="0" w:space="0" w:color="auto"/>
      </w:divBdr>
    </w:div>
    <w:div w:id="1132406371">
      <w:bodyDiv w:val="1"/>
      <w:marLeft w:val="0"/>
      <w:marRight w:val="0"/>
      <w:marTop w:val="0"/>
      <w:marBottom w:val="0"/>
      <w:divBdr>
        <w:top w:val="none" w:sz="0" w:space="0" w:color="auto"/>
        <w:left w:val="none" w:sz="0" w:space="0" w:color="auto"/>
        <w:bottom w:val="none" w:sz="0" w:space="0" w:color="auto"/>
        <w:right w:val="none" w:sz="0" w:space="0" w:color="auto"/>
      </w:divBdr>
    </w:div>
    <w:div w:id="1135558993">
      <w:bodyDiv w:val="1"/>
      <w:marLeft w:val="0"/>
      <w:marRight w:val="0"/>
      <w:marTop w:val="0"/>
      <w:marBottom w:val="0"/>
      <w:divBdr>
        <w:top w:val="none" w:sz="0" w:space="0" w:color="auto"/>
        <w:left w:val="none" w:sz="0" w:space="0" w:color="auto"/>
        <w:bottom w:val="none" w:sz="0" w:space="0" w:color="auto"/>
        <w:right w:val="none" w:sz="0" w:space="0" w:color="auto"/>
      </w:divBdr>
    </w:div>
    <w:div w:id="1147744935">
      <w:bodyDiv w:val="1"/>
      <w:marLeft w:val="0"/>
      <w:marRight w:val="0"/>
      <w:marTop w:val="0"/>
      <w:marBottom w:val="0"/>
      <w:divBdr>
        <w:top w:val="none" w:sz="0" w:space="0" w:color="auto"/>
        <w:left w:val="none" w:sz="0" w:space="0" w:color="auto"/>
        <w:bottom w:val="none" w:sz="0" w:space="0" w:color="auto"/>
        <w:right w:val="none" w:sz="0" w:space="0" w:color="auto"/>
      </w:divBdr>
    </w:div>
    <w:div w:id="1151756095">
      <w:bodyDiv w:val="1"/>
      <w:marLeft w:val="0"/>
      <w:marRight w:val="0"/>
      <w:marTop w:val="0"/>
      <w:marBottom w:val="0"/>
      <w:divBdr>
        <w:top w:val="none" w:sz="0" w:space="0" w:color="auto"/>
        <w:left w:val="none" w:sz="0" w:space="0" w:color="auto"/>
        <w:bottom w:val="none" w:sz="0" w:space="0" w:color="auto"/>
        <w:right w:val="none" w:sz="0" w:space="0" w:color="auto"/>
      </w:divBdr>
    </w:div>
    <w:div w:id="1157460281">
      <w:bodyDiv w:val="1"/>
      <w:marLeft w:val="0"/>
      <w:marRight w:val="0"/>
      <w:marTop w:val="0"/>
      <w:marBottom w:val="0"/>
      <w:divBdr>
        <w:top w:val="none" w:sz="0" w:space="0" w:color="auto"/>
        <w:left w:val="none" w:sz="0" w:space="0" w:color="auto"/>
        <w:bottom w:val="none" w:sz="0" w:space="0" w:color="auto"/>
        <w:right w:val="none" w:sz="0" w:space="0" w:color="auto"/>
      </w:divBdr>
    </w:div>
    <w:div w:id="1161115453">
      <w:bodyDiv w:val="1"/>
      <w:marLeft w:val="0"/>
      <w:marRight w:val="0"/>
      <w:marTop w:val="0"/>
      <w:marBottom w:val="0"/>
      <w:divBdr>
        <w:top w:val="none" w:sz="0" w:space="0" w:color="auto"/>
        <w:left w:val="none" w:sz="0" w:space="0" w:color="auto"/>
        <w:bottom w:val="none" w:sz="0" w:space="0" w:color="auto"/>
        <w:right w:val="none" w:sz="0" w:space="0" w:color="auto"/>
      </w:divBdr>
    </w:div>
    <w:div w:id="116513025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8175578">
      <w:bodyDiv w:val="1"/>
      <w:marLeft w:val="0"/>
      <w:marRight w:val="0"/>
      <w:marTop w:val="0"/>
      <w:marBottom w:val="0"/>
      <w:divBdr>
        <w:top w:val="none" w:sz="0" w:space="0" w:color="auto"/>
        <w:left w:val="none" w:sz="0" w:space="0" w:color="auto"/>
        <w:bottom w:val="none" w:sz="0" w:space="0" w:color="auto"/>
        <w:right w:val="none" w:sz="0" w:space="0" w:color="auto"/>
      </w:divBdr>
    </w:div>
    <w:div w:id="1191187957">
      <w:bodyDiv w:val="1"/>
      <w:marLeft w:val="0"/>
      <w:marRight w:val="0"/>
      <w:marTop w:val="0"/>
      <w:marBottom w:val="0"/>
      <w:divBdr>
        <w:top w:val="none" w:sz="0" w:space="0" w:color="auto"/>
        <w:left w:val="none" w:sz="0" w:space="0" w:color="auto"/>
        <w:bottom w:val="none" w:sz="0" w:space="0" w:color="auto"/>
        <w:right w:val="none" w:sz="0" w:space="0" w:color="auto"/>
      </w:divBdr>
    </w:div>
    <w:div w:id="1195003516">
      <w:bodyDiv w:val="1"/>
      <w:marLeft w:val="0"/>
      <w:marRight w:val="0"/>
      <w:marTop w:val="0"/>
      <w:marBottom w:val="0"/>
      <w:divBdr>
        <w:top w:val="none" w:sz="0" w:space="0" w:color="auto"/>
        <w:left w:val="none" w:sz="0" w:space="0" w:color="auto"/>
        <w:bottom w:val="none" w:sz="0" w:space="0" w:color="auto"/>
        <w:right w:val="none" w:sz="0" w:space="0" w:color="auto"/>
      </w:divBdr>
    </w:div>
    <w:div w:id="1205874766">
      <w:bodyDiv w:val="1"/>
      <w:marLeft w:val="0"/>
      <w:marRight w:val="0"/>
      <w:marTop w:val="0"/>
      <w:marBottom w:val="0"/>
      <w:divBdr>
        <w:top w:val="none" w:sz="0" w:space="0" w:color="auto"/>
        <w:left w:val="none" w:sz="0" w:space="0" w:color="auto"/>
        <w:bottom w:val="none" w:sz="0" w:space="0" w:color="auto"/>
        <w:right w:val="none" w:sz="0" w:space="0" w:color="auto"/>
      </w:divBdr>
    </w:div>
    <w:div w:id="1228105520">
      <w:bodyDiv w:val="1"/>
      <w:marLeft w:val="0"/>
      <w:marRight w:val="0"/>
      <w:marTop w:val="0"/>
      <w:marBottom w:val="0"/>
      <w:divBdr>
        <w:top w:val="none" w:sz="0" w:space="0" w:color="auto"/>
        <w:left w:val="none" w:sz="0" w:space="0" w:color="auto"/>
        <w:bottom w:val="none" w:sz="0" w:space="0" w:color="auto"/>
        <w:right w:val="none" w:sz="0" w:space="0" w:color="auto"/>
      </w:divBdr>
    </w:div>
    <w:div w:id="1234779962">
      <w:bodyDiv w:val="1"/>
      <w:marLeft w:val="0"/>
      <w:marRight w:val="0"/>
      <w:marTop w:val="0"/>
      <w:marBottom w:val="0"/>
      <w:divBdr>
        <w:top w:val="none" w:sz="0" w:space="0" w:color="auto"/>
        <w:left w:val="none" w:sz="0" w:space="0" w:color="auto"/>
        <w:bottom w:val="none" w:sz="0" w:space="0" w:color="auto"/>
        <w:right w:val="none" w:sz="0" w:space="0" w:color="auto"/>
      </w:divBdr>
    </w:div>
    <w:div w:id="1237010900">
      <w:bodyDiv w:val="1"/>
      <w:marLeft w:val="0"/>
      <w:marRight w:val="0"/>
      <w:marTop w:val="0"/>
      <w:marBottom w:val="0"/>
      <w:divBdr>
        <w:top w:val="none" w:sz="0" w:space="0" w:color="auto"/>
        <w:left w:val="none" w:sz="0" w:space="0" w:color="auto"/>
        <w:bottom w:val="none" w:sz="0" w:space="0" w:color="auto"/>
        <w:right w:val="none" w:sz="0" w:space="0" w:color="auto"/>
      </w:divBdr>
    </w:div>
    <w:div w:id="1238980793">
      <w:bodyDiv w:val="1"/>
      <w:marLeft w:val="0"/>
      <w:marRight w:val="0"/>
      <w:marTop w:val="0"/>
      <w:marBottom w:val="0"/>
      <w:divBdr>
        <w:top w:val="none" w:sz="0" w:space="0" w:color="auto"/>
        <w:left w:val="none" w:sz="0" w:space="0" w:color="auto"/>
        <w:bottom w:val="none" w:sz="0" w:space="0" w:color="auto"/>
        <w:right w:val="none" w:sz="0" w:space="0" w:color="auto"/>
      </w:divBdr>
    </w:div>
    <w:div w:id="1241327492">
      <w:bodyDiv w:val="1"/>
      <w:marLeft w:val="0"/>
      <w:marRight w:val="0"/>
      <w:marTop w:val="0"/>
      <w:marBottom w:val="0"/>
      <w:divBdr>
        <w:top w:val="none" w:sz="0" w:space="0" w:color="auto"/>
        <w:left w:val="none" w:sz="0" w:space="0" w:color="auto"/>
        <w:bottom w:val="none" w:sz="0" w:space="0" w:color="auto"/>
        <w:right w:val="none" w:sz="0" w:space="0" w:color="auto"/>
      </w:divBdr>
    </w:div>
    <w:div w:id="1250114640">
      <w:bodyDiv w:val="1"/>
      <w:marLeft w:val="0"/>
      <w:marRight w:val="0"/>
      <w:marTop w:val="0"/>
      <w:marBottom w:val="0"/>
      <w:divBdr>
        <w:top w:val="none" w:sz="0" w:space="0" w:color="auto"/>
        <w:left w:val="none" w:sz="0" w:space="0" w:color="auto"/>
        <w:bottom w:val="none" w:sz="0" w:space="0" w:color="auto"/>
        <w:right w:val="none" w:sz="0" w:space="0" w:color="auto"/>
      </w:divBdr>
    </w:div>
    <w:div w:id="1284075159">
      <w:bodyDiv w:val="1"/>
      <w:marLeft w:val="0"/>
      <w:marRight w:val="0"/>
      <w:marTop w:val="0"/>
      <w:marBottom w:val="0"/>
      <w:divBdr>
        <w:top w:val="none" w:sz="0" w:space="0" w:color="auto"/>
        <w:left w:val="none" w:sz="0" w:space="0" w:color="auto"/>
        <w:bottom w:val="none" w:sz="0" w:space="0" w:color="auto"/>
        <w:right w:val="none" w:sz="0" w:space="0" w:color="auto"/>
      </w:divBdr>
    </w:div>
    <w:div w:id="1290167207">
      <w:bodyDiv w:val="1"/>
      <w:marLeft w:val="0"/>
      <w:marRight w:val="0"/>
      <w:marTop w:val="0"/>
      <w:marBottom w:val="0"/>
      <w:divBdr>
        <w:top w:val="none" w:sz="0" w:space="0" w:color="auto"/>
        <w:left w:val="none" w:sz="0" w:space="0" w:color="auto"/>
        <w:bottom w:val="none" w:sz="0" w:space="0" w:color="auto"/>
        <w:right w:val="none" w:sz="0" w:space="0" w:color="auto"/>
      </w:divBdr>
    </w:div>
    <w:div w:id="1311642286">
      <w:bodyDiv w:val="1"/>
      <w:marLeft w:val="0"/>
      <w:marRight w:val="0"/>
      <w:marTop w:val="0"/>
      <w:marBottom w:val="0"/>
      <w:divBdr>
        <w:top w:val="none" w:sz="0" w:space="0" w:color="auto"/>
        <w:left w:val="none" w:sz="0" w:space="0" w:color="auto"/>
        <w:bottom w:val="none" w:sz="0" w:space="0" w:color="auto"/>
        <w:right w:val="none" w:sz="0" w:space="0" w:color="auto"/>
      </w:divBdr>
    </w:div>
    <w:div w:id="1316714621">
      <w:bodyDiv w:val="1"/>
      <w:marLeft w:val="0"/>
      <w:marRight w:val="0"/>
      <w:marTop w:val="0"/>
      <w:marBottom w:val="0"/>
      <w:divBdr>
        <w:top w:val="none" w:sz="0" w:space="0" w:color="auto"/>
        <w:left w:val="none" w:sz="0" w:space="0" w:color="auto"/>
        <w:bottom w:val="none" w:sz="0" w:space="0" w:color="auto"/>
        <w:right w:val="none" w:sz="0" w:space="0" w:color="auto"/>
      </w:divBdr>
    </w:div>
    <w:div w:id="1340153617">
      <w:bodyDiv w:val="1"/>
      <w:marLeft w:val="0"/>
      <w:marRight w:val="0"/>
      <w:marTop w:val="0"/>
      <w:marBottom w:val="0"/>
      <w:divBdr>
        <w:top w:val="none" w:sz="0" w:space="0" w:color="auto"/>
        <w:left w:val="none" w:sz="0" w:space="0" w:color="auto"/>
        <w:bottom w:val="none" w:sz="0" w:space="0" w:color="auto"/>
        <w:right w:val="none" w:sz="0" w:space="0" w:color="auto"/>
      </w:divBdr>
    </w:div>
    <w:div w:id="1352493914">
      <w:bodyDiv w:val="1"/>
      <w:marLeft w:val="0"/>
      <w:marRight w:val="0"/>
      <w:marTop w:val="0"/>
      <w:marBottom w:val="0"/>
      <w:divBdr>
        <w:top w:val="none" w:sz="0" w:space="0" w:color="auto"/>
        <w:left w:val="none" w:sz="0" w:space="0" w:color="auto"/>
        <w:bottom w:val="none" w:sz="0" w:space="0" w:color="auto"/>
        <w:right w:val="none" w:sz="0" w:space="0" w:color="auto"/>
      </w:divBdr>
    </w:div>
    <w:div w:id="1355424492">
      <w:bodyDiv w:val="1"/>
      <w:marLeft w:val="0"/>
      <w:marRight w:val="0"/>
      <w:marTop w:val="0"/>
      <w:marBottom w:val="0"/>
      <w:divBdr>
        <w:top w:val="none" w:sz="0" w:space="0" w:color="auto"/>
        <w:left w:val="none" w:sz="0" w:space="0" w:color="auto"/>
        <w:bottom w:val="none" w:sz="0" w:space="0" w:color="auto"/>
        <w:right w:val="none" w:sz="0" w:space="0" w:color="auto"/>
      </w:divBdr>
    </w:div>
    <w:div w:id="1361124425">
      <w:bodyDiv w:val="1"/>
      <w:marLeft w:val="0"/>
      <w:marRight w:val="0"/>
      <w:marTop w:val="0"/>
      <w:marBottom w:val="0"/>
      <w:divBdr>
        <w:top w:val="none" w:sz="0" w:space="0" w:color="auto"/>
        <w:left w:val="none" w:sz="0" w:space="0" w:color="auto"/>
        <w:bottom w:val="none" w:sz="0" w:space="0" w:color="auto"/>
        <w:right w:val="none" w:sz="0" w:space="0" w:color="auto"/>
      </w:divBdr>
    </w:div>
    <w:div w:id="136185273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952491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5104019">
      <w:bodyDiv w:val="1"/>
      <w:marLeft w:val="0"/>
      <w:marRight w:val="0"/>
      <w:marTop w:val="0"/>
      <w:marBottom w:val="0"/>
      <w:divBdr>
        <w:top w:val="none" w:sz="0" w:space="0" w:color="auto"/>
        <w:left w:val="none" w:sz="0" w:space="0" w:color="auto"/>
        <w:bottom w:val="none" w:sz="0" w:space="0" w:color="auto"/>
        <w:right w:val="none" w:sz="0" w:space="0" w:color="auto"/>
      </w:divBdr>
    </w:div>
    <w:div w:id="1392575727">
      <w:bodyDiv w:val="1"/>
      <w:marLeft w:val="0"/>
      <w:marRight w:val="0"/>
      <w:marTop w:val="0"/>
      <w:marBottom w:val="0"/>
      <w:divBdr>
        <w:top w:val="none" w:sz="0" w:space="0" w:color="auto"/>
        <w:left w:val="none" w:sz="0" w:space="0" w:color="auto"/>
        <w:bottom w:val="none" w:sz="0" w:space="0" w:color="auto"/>
        <w:right w:val="none" w:sz="0" w:space="0" w:color="auto"/>
      </w:divBdr>
    </w:div>
    <w:div w:id="139403651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9323275">
      <w:bodyDiv w:val="1"/>
      <w:marLeft w:val="0"/>
      <w:marRight w:val="0"/>
      <w:marTop w:val="0"/>
      <w:marBottom w:val="0"/>
      <w:divBdr>
        <w:top w:val="none" w:sz="0" w:space="0" w:color="auto"/>
        <w:left w:val="none" w:sz="0" w:space="0" w:color="auto"/>
        <w:bottom w:val="none" w:sz="0" w:space="0" w:color="auto"/>
        <w:right w:val="none" w:sz="0" w:space="0" w:color="auto"/>
      </w:divBdr>
    </w:div>
    <w:div w:id="1422331564">
      <w:bodyDiv w:val="1"/>
      <w:marLeft w:val="0"/>
      <w:marRight w:val="0"/>
      <w:marTop w:val="0"/>
      <w:marBottom w:val="0"/>
      <w:divBdr>
        <w:top w:val="none" w:sz="0" w:space="0" w:color="auto"/>
        <w:left w:val="none" w:sz="0" w:space="0" w:color="auto"/>
        <w:bottom w:val="none" w:sz="0" w:space="0" w:color="auto"/>
        <w:right w:val="none" w:sz="0" w:space="0" w:color="auto"/>
      </w:divBdr>
    </w:div>
    <w:div w:id="1430271175">
      <w:bodyDiv w:val="1"/>
      <w:marLeft w:val="0"/>
      <w:marRight w:val="0"/>
      <w:marTop w:val="0"/>
      <w:marBottom w:val="0"/>
      <w:divBdr>
        <w:top w:val="none" w:sz="0" w:space="0" w:color="auto"/>
        <w:left w:val="none" w:sz="0" w:space="0" w:color="auto"/>
        <w:bottom w:val="none" w:sz="0" w:space="0" w:color="auto"/>
        <w:right w:val="none" w:sz="0" w:space="0" w:color="auto"/>
      </w:divBdr>
    </w:div>
    <w:div w:id="143243763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8350770">
      <w:bodyDiv w:val="1"/>
      <w:marLeft w:val="0"/>
      <w:marRight w:val="0"/>
      <w:marTop w:val="0"/>
      <w:marBottom w:val="0"/>
      <w:divBdr>
        <w:top w:val="none" w:sz="0" w:space="0" w:color="auto"/>
        <w:left w:val="none" w:sz="0" w:space="0" w:color="auto"/>
        <w:bottom w:val="none" w:sz="0" w:space="0" w:color="auto"/>
        <w:right w:val="none" w:sz="0" w:space="0" w:color="auto"/>
      </w:divBdr>
    </w:div>
    <w:div w:id="1461799313">
      <w:bodyDiv w:val="1"/>
      <w:marLeft w:val="0"/>
      <w:marRight w:val="0"/>
      <w:marTop w:val="0"/>
      <w:marBottom w:val="0"/>
      <w:divBdr>
        <w:top w:val="none" w:sz="0" w:space="0" w:color="auto"/>
        <w:left w:val="none" w:sz="0" w:space="0" w:color="auto"/>
        <w:bottom w:val="none" w:sz="0" w:space="0" w:color="auto"/>
        <w:right w:val="none" w:sz="0" w:space="0" w:color="auto"/>
      </w:divBdr>
    </w:div>
    <w:div w:id="1463226404">
      <w:bodyDiv w:val="1"/>
      <w:marLeft w:val="0"/>
      <w:marRight w:val="0"/>
      <w:marTop w:val="0"/>
      <w:marBottom w:val="0"/>
      <w:divBdr>
        <w:top w:val="none" w:sz="0" w:space="0" w:color="auto"/>
        <w:left w:val="none" w:sz="0" w:space="0" w:color="auto"/>
        <w:bottom w:val="none" w:sz="0" w:space="0" w:color="auto"/>
        <w:right w:val="none" w:sz="0" w:space="0" w:color="auto"/>
      </w:divBdr>
    </w:div>
    <w:div w:id="1463966030">
      <w:bodyDiv w:val="1"/>
      <w:marLeft w:val="0"/>
      <w:marRight w:val="0"/>
      <w:marTop w:val="0"/>
      <w:marBottom w:val="0"/>
      <w:divBdr>
        <w:top w:val="none" w:sz="0" w:space="0" w:color="auto"/>
        <w:left w:val="none" w:sz="0" w:space="0" w:color="auto"/>
        <w:bottom w:val="none" w:sz="0" w:space="0" w:color="auto"/>
        <w:right w:val="none" w:sz="0" w:space="0" w:color="auto"/>
      </w:divBdr>
    </w:div>
    <w:div w:id="1472216019">
      <w:bodyDiv w:val="1"/>
      <w:marLeft w:val="0"/>
      <w:marRight w:val="0"/>
      <w:marTop w:val="0"/>
      <w:marBottom w:val="0"/>
      <w:divBdr>
        <w:top w:val="none" w:sz="0" w:space="0" w:color="auto"/>
        <w:left w:val="none" w:sz="0" w:space="0" w:color="auto"/>
        <w:bottom w:val="none" w:sz="0" w:space="0" w:color="auto"/>
        <w:right w:val="none" w:sz="0" w:space="0" w:color="auto"/>
      </w:divBdr>
    </w:div>
    <w:div w:id="1477792932">
      <w:bodyDiv w:val="1"/>
      <w:marLeft w:val="0"/>
      <w:marRight w:val="0"/>
      <w:marTop w:val="0"/>
      <w:marBottom w:val="0"/>
      <w:divBdr>
        <w:top w:val="none" w:sz="0" w:space="0" w:color="auto"/>
        <w:left w:val="none" w:sz="0" w:space="0" w:color="auto"/>
        <w:bottom w:val="none" w:sz="0" w:space="0" w:color="auto"/>
        <w:right w:val="none" w:sz="0" w:space="0" w:color="auto"/>
      </w:divBdr>
    </w:div>
    <w:div w:id="1484852641">
      <w:bodyDiv w:val="1"/>
      <w:marLeft w:val="0"/>
      <w:marRight w:val="0"/>
      <w:marTop w:val="0"/>
      <w:marBottom w:val="0"/>
      <w:divBdr>
        <w:top w:val="none" w:sz="0" w:space="0" w:color="auto"/>
        <w:left w:val="none" w:sz="0" w:space="0" w:color="auto"/>
        <w:bottom w:val="none" w:sz="0" w:space="0" w:color="auto"/>
        <w:right w:val="none" w:sz="0" w:space="0" w:color="auto"/>
      </w:divBdr>
    </w:div>
    <w:div w:id="1495296801">
      <w:bodyDiv w:val="1"/>
      <w:marLeft w:val="0"/>
      <w:marRight w:val="0"/>
      <w:marTop w:val="0"/>
      <w:marBottom w:val="0"/>
      <w:divBdr>
        <w:top w:val="none" w:sz="0" w:space="0" w:color="auto"/>
        <w:left w:val="none" w:sz="0" w:space="0" w:color="auto"/>
        <w:bottom w:val="none" w:sz="0" w:space="0" w:color="auto"/>
        <w:right w:val="none" w:sz="0" w:space="0" w:color="auto"/>
      </w:divBdr>
    </w:div>
    <w:div w:id="1548030628">
      <w:bodyDiv w:val="1"/>
      <w:marLeft w:val="0"/>
      <w:marRight w:val="0"/>
      <w:marTop w:val="0"/>
      <w:marBottom w:val="0"/>
      <w:divBdr>
        <w:top w:val="none" w:sz="0" w:space="0" w:color="auto"/>
        <w:left w:val="none" w:sz="0" w:space="0" w:color="auto"/>
        <w:bottom w:val="none" w:sz="0" w:space="0" w:color="auto"/>
        <w:right w:val="none" w:sz="0" w:space="0" w:color="auto"/>
      </w:divBdr>
    </w:div>
    <w:div w:id="1560091690">
      <w:bodyDiv w:val="1"/>
      <w:marLeft w:val="0"/>
      <w:marRight w:val="0"/>
      <w:marTop w:val="0"/>
      <w:marBottom w:val="0"/>
      <w:divBdr>
        <w:top w:val="none" w:sz="0" w:space="0" w:color="auto"/>
        <w:left w:val="none" w:sz="0" w:space="0" w:color="auto"/>
        <w:bottom w:val="none" w:sz="0" w:space="0" w:color="auto"/>
        <w:right w:val="none" w:sz="0" w:space="0" w:color="auto"/>
      </w:divBdr>
    </w:div>
    <w:div w:id="1565793089">
      <w:bodyDiv w:val="1"/>
      <w:marLeft w:val="0"/>
      <w:marRight w:val="0"/>
      <w:marTop w:val="0"/>
      <w:marBottom w:val="0"/>
      <w:divBdr>
        <w:top w:val="none" w:sz="0" w:space="0" w:color="auto"/>
        <w:left w:val="none" w:sz="0" w:space="0" w:color="auto"/>
        <w:bottom w:val="none" w:sz="0" w:space="0" w:color="auto"/>
        <w:right w:val="none" w:sz="0" w:space="0" w:color="auto"/>
      </w:divBdr>
    </w:div>
    <w:div w:id="1569610644">
      <w:bodyDiv w:val="1"/>
      <w:marLeft w:val="0"/>
      <w:marRight w:val="0"/>
      <w:marTop w:val="0"/>
      <w:marBottom w:val="0"/>
      <w:divBdr>
        <w:top w:val="none" w:sz="0" w:space="0" w:color="auto"/>
        <w:left w:val="none" w:sz="0" w:space="0" w:color="auto"/>
        <w:bottom w:val="none" w:sz="0" w:space="0" w:color="auto"/>
        <w:right w:val="none" w:sz="0" w:space="0" w:color="auto"/>
      </w:divBdr>
    </w:div>
    <w:div w:id="1575045557">
      <w:bodyDiv w:val="1"/>
      <w:marLeft w:val="0"/>
      <w:marRight w:val="0"/>
      <w:marTop w:val="0"/>
      <w:marBottom w:val="0"/>
      <w:divBdr>
        <w:top w:val="none" w:sz="0" w:space="0" w:color="auto"/>
        <w:left w:val="none" w:sz="0" w:space="0" w:color="auto"/>
        <w:bottom w:val="none" w:sz="0" w:space="0" w:color="auto"/>
        <w:right w:val="none" w:sz="0" w:space="0" w:color="auto"/>
      </w:divBdr>
    </w:div>
    <w:div w:id="1576817385">
      <w:bodyDiv w:val="1"/>
      <w:marLeft w:val="0"/>
      <w:marRight w:val="0"/>
      <w:marTop w:val="0"/>
      <w:marBottom w:val="0"/>
      <w:divBdr>
        <w:top w:val="none" w:sz="0" w:space="0" w:color="auto"/>
        <w:left w:val="none" w:sz="0" w:space="0" w:color="auto"/>
        <w:bottom w:val="none" w:sz="0" w:space="0" w:color="auto"/>
        <w:right w:val="none" w:sz="0" w:space="0" w:color="auto"/>
      </w:divBdr>
    </w:div>
    <w:div w:id="1583300496">
      <w:bodyDiv w:val="1"/>
      <w:marLeft w:val="0"/>
      <w:marRight w:val="0"/>
      <w:marTop w:val="0"/>
      <w:marBottom w:val="0"/>
      <w:divBdr>
        <w:top w:val="none" w:sz="0" w:space="0" w:color="auto"/>
        <w:left w:val="none" w:sz="0" w:space="0" w:color="auto"/>
        <w:bottom w:val="none" w:sz="0" w:space="0" w:color="auto"/>
        <w:right w:val="none" w:sz="0" w:space="0" w:color="auto"/>
      </w:divBdr>
    </w:div>
    <w:div w:id="1595552973">
      <w:bodyDiv w:val="1"/>
      <w:marLeft w:val="0"/>
      <w:marRight w:val="0"/>
      <w:marTop w:val="0"/>
      <w:marBottom w:val="0"/>
      <w:divBdr>
        <w:top w:val="none" w:sz="0" w:space="0" w:color="auto"/>
        <w:left w:val="none" w:sz="0" w:space="0" w:color="auto"/>
        <w:bottom w:val="none" w:sz="0" w:space="0" w:color="auto"/>
        <w:right w:val="none" w:sz="0" w:space="0" w:color="auto"/>
      </w:divBdr>
    </w:div>
    <w:div w:id="1598247289">
      <w:bodyDiv w:val="1"/>
      <w:marLeft w:val="0"/>
      <w:marRight w:val="0"/>
      <w:marTop w:val="0"/>
      <w:marBottom w:val="0"/>
      <w:divBdr>
        <w:top w:val="none" w:sz="0" w:space="0" w:color="auto"/>
        <w:left w:val="none" w:sz="0" w:space="0" w:color="auto"/>
        <w:bottom w:val="none" w:sz="0" w:space="0" w:color="auto"/>
        <w:right w:val="none" w:sz="0" w:space="0" w:color="auto"/>
      </w:divBdr>
    </w:div>
    <w:div w:id="1599487995">
      <w:bodyDiv w:val="1"/>
      <w:marLeft w:val="0"/>
      <w:marRight w:val="0"/>
      <w:marTop w:val="0"/>
      <w:marBottom w:val="0"/>
      <w:divBdr>
        <w:top w:val="none" w:sz="0" w:space="0" w:color="auto"/>
        <w:left w:val="none" w:sz="0" w:space="0" w:color="auto"/>
        <w:bottom w:val="none" w:sz="0" w:space="0" w:color="auto"/>
        <w:right w:val="none" w:sz="0" w:space="0" w:color="auto"/>
      </w:divBdr>
    </w:div>
    <w:div w:id="1609120514">
      <w:bodyDiv w:val="1"/>
      <w:marLeft w:val="0"/>
      <w:marRight w:val="0"/>
      <w:marTop w:val="0"/>
      <w:marBottom w:val="0"/>
      <w:divBdr>
        <w:top w:val="none" w:sz="0" w:space="0" w:color="auto"/>
        <w:left w:val="none" w:sz="0" w:space="0" w:color="auto"/>
        <w:bottom w:val="none" w:sz="0" w:space="0" w:color="auto"/>
        <w:right w:val="none" w:sz="0" w:space="0" w:color="auto"/>
      </w:divBdr>
    </w:div>
    <w:div w:id="1616323641">
      <w:bodyDiv w:val="1"/>
      <w:marLeft w:val="0"/>
      <w:marRight w:val="0"/>
      <w:marTop w:val="0"/>
      <w:marBottom w:val="0"/>
      <w:divBdr>
        <w:top w:val="none" w:sz="0" w:space="0" w:color="auto"/>
        <w:left w:val="none" w:sz="0" w:space="0" w:color="auto"/>
        <w:bottom w:val="none" w:sz="0" w:space="0" w:color="auto"/>
        <w:right w:val="none" w:sz="0" w:space="0" w:color="auto"/>
      </w:divBdr>
    </w:div>
    <w:div w:id="1623608420">
      <w:bodyDiv w:val="1"/>
      <w:marLeft w:val="0"/>
      <w:marRight w:val="0"/>
      <w:marTop w:val="0"/>
      <w:marBottom w:val="0"/>
      <w:divBdr>
        <w:top w:val="none" w:sz="0" w:space="0" w:color="auto"/>
        <w:left w:val="none" w:sz="0" w:space="0" w:color="auto"/>
        <w:bottom w:val="none" w:sz="0" w:space="0" w:color="auto"/>
        <w:right w:val="none" w:sz="0" w:space="0" w:color="auto"/>
      </w:divBdr>
    </w:div>
    <w:div w:id="1625186961">
      <w:bodyDiv w:val="1"/>
      <w:marLeft w:val="0"/>
      <w:marRight w:val="0"/>
      <w:marTop w:val="0"/>
      <w:marBottom w:val="0"/>
      <w:divBdr>
        <w:top w:val="none" w:sz="0" w:space="0" w:color="auto"/>
        <w:left w:val="none" w:sz="0" w:space="0" w:color="auto"/>
        <w:bottom w:val="none" w:sz="0" w:space="0" w:color="auto"/>
        <w:right w:val="none" w:sz="0" w:space="0" w:color="auto"/>
      </w:divBdr>
    </w:div>
    <w:div w:id="1628899689">
      <w:bodyDiv w:val="1"/>
      <w:marLeft w:val="0"/>
      <w:marRight w:val="0"/>
      <w:marTop w:val="0"/>
      <w:marBottom w:val="0"/>
      <w:divBdr>
        <w:top w:val="none" w:sz="0" w:space="0" w:color="auto"/>
        <w:left w:val="none" w:sz="0" w:space="0" w:color="auto"/>
        <w:bottom w:val="none" w:sz="0" w:space="0" w:color="auto"/>
        <w:right w:val="none" w:sz="0" w:space="0" w:color="auto"/>
      </w:divBdr>
    </w:div>
    <w:div w:id="1665546086">
      <w:bodyDiv w:val="1"/>
      <w:marLeft w:val="0"/>
      <w:marRight w:val="0"/>
      <w:marTop w:val="0"/>
      <w:marBottom w:val="0"/>
      <w:divBdr>
        <w:top w:val="none" w:sz="0" w:space="0" w:color="auto"/>
        <w:left w:val="none" w:sz="0" w:space="0" w:color="auto"/>
        <w:bottom w:val="none" w:sz="0" w:space="0" w:color="auto"/>
        <w:right w:val="none" w:sz="0" w:space="0" w:color="auto"/>
      </w:divBdr>
    </w:div>
    <w:div w:id="1667633002">
      <w:bodyDiv w:val="1"/>
      <w:marLeft w:val="0"/>
      <w:marRight w:val="0"/>
      <w:marTop w:val="0"/>
      <w:marBottom w:val="0"/>
      <w:divBdr>
        <w:top w:val="none" w:sz="0" w:space="0" w:color="auto"/>
        <w:left w:val="none" w:sz="0" w:space="0" w:color="auto"/>
        <w:bottom w:val="none" w:sz="0" w:space="0" w:color="auto"/>
        <w:right w:val="none" w:sz="0" w:space="0" w:color="auto"/>
      </w:divBdr>
    </w:div>
    <w:div w:id="1676958643">
      <w:bodyDiv w:val="1"/>
      <w:marLeft w:val="0"/>
      <w:marRight w:val="0"/>
      <w:marTop w:val="0"/>
      <w:marBottom w:val="0"/>
      <w:divBdr>
        <w:top w:val="none" w:sz="0" w:space="0" w:color="auto"/>
        <w:left w:val="none" w:sz="0" w:space="0" w:color="auto"/>
        <w:bottom w:val="none" w:sz="0" w:space="0" w:color="auto"/>
        <w:right w:val="none" w:sz="0" w:space="0" w:color="auto"/>
      </w:divBdr>
    </w:div>
    <w:div w:id="1677422521">
      <w:bodyDiv w:val="1"/>
      <w:marLeft w:val="0"/>
      <w:marRight w:val="0"/>
      <w:marTop w:val="0"/>
      <w:marBottom w:val="0"/>
      <w:divBdr>
        <w:top w:val="none" w:sz="0" w:space="0" w:color="auto"/>
        <w:left w:val="none" w:sz="0" w:space="0" w:color="auto"/>
        <w:bottom w:val="none" w:sz="0" w:space="0" w:color="auto"/>
        <w:right w:val="none" w:sz="0" w:space="0" w:color="auto"/>
      </w:divBdr>
    </w:div>
    <w:div w:id="1688829473">
      <w:bodyDiv w:val="1"/>
      <w:marLeft w:val="0"/>
      <w:marRight w:val="0"/>
      <w:marTop w:val="0"/>
      <w:marBottom w:val="0"/>
      <w:divBdr>
        <w:top w:val="none" w:sz="0" w:space="0" w:color="auto"/>
        <w:left w:val="none" w:sz="0" w:space="0" w:color="auto"/>
        <w:bottom w:val="none" w:sz="0" w:space="0" w:color="auto"/>
        <w:right w:val="none" w:sz="0" w:space="0" w:color="auto"/>
      </w:divBdr>
    </w:div>
    <w:div w:id="1690256797">
      <w:bodyDiv w:val="1"/>
      <w:marLeft w:val="0"/>
      <w:marRight w:val="0"/>
      <w:marTop w:val="0"/>
      <w:marBottom w:val="0"/>
      <w:divBdr>
        <w:top w:val="none" w:sz="0" w:space="0" w:color="auto"/>
        <w:left w:val="none" w:sz="0" w:space="0" w:color="auto"/>
        <w:bottom w:val="none" w:sz="0" w:space="0" w:color="auto"/>
        <w:right w:val="none" w:sz="0" w:space="0" w:color="auto"/>
      </w:divBdr>
    </w:div>
    <w:div w:id="1691907256">
      <w:bodyDiv w:val="1"/>
      <w:marLeft w:val="0"/>
      <w:marRight w:val="0"/>
      <w:marTop w:val="0"/>
      <w:marBottom w:val="0"/>
      <w:divBdr>
        <w:top w:val="none" w:sz="0" w:space="0" w:color="auto"/>
        <w:left w:val="none" w:sz="0" w:space="0" w:color="auto"/>
        <w:bottom w:val="none" w:sz="0" w:space="0" w:color="auto"/>
        <w:right w:val="none" w:sz="0" w:space="0" w:color="auto"/>
      </w:divBdr>
    </w:div>
    <w:div w:id="1701315608">
      <w:bodyDiv w:val="1"/>
      <w:marLeft w:val="0"/>
      <w:marRight w:val="0"/>
      <w:marTop w:val="0"/>
      <w:marBottom w:val="0"/>
      <w:divBdr>
        <w:top w:val="none" w:sz="0" w:space="0" w:color="auto"/>
        <w:left w:val="none" w:sz="0" w:space="0" w:color="auto"/>
        <w:bottom w:val="none" w:sz="0" w:space="0" w:color="auto"/>
        <w:right w:val="none" w:sz="0" w:space="0" w:color="auto"/>
      </w:divBdr>
    </w:div>
    <w:div w:id="1709984412">
      <w:bodyDiv w:val="1"/>
      <w:marLeft w:val="0"/>
      <w:marRight w:val="0"/>
      <w:marTop w:val="0"/>
      <w:marBottom w:val="0"/>
      <w:divBdr>
        <w:top w:val="none" w:sz="0" w:space="0" w:color="auto"/>
        <w:left w:val="none" w:sz="0" w:space="0" w:color="auto"/>
        <w:bottom w:val="none" w:sz="0" w:space="0" w:color="auto"/>
        <w:right w:val="none" w:sz="0" w:space="0" w:color="auto"/>
      </w:divBdr>
    </w:div>
    <w:div w:id="173200235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482867">
      <w:bodyDiv w:val="1"/>
      <w:marLeft w:val="0"/>
      <w:marRight w:val="0"/>
      <w:marTop w:val="0"/>
      <w:marBottom w:val="0"/>
      <w:divBdr>
        <w:top w:val="none" w:sz="0" w:space="0" w:color="auto"/>
        <w:left w:val="none" w:sz="0" w:space="0" w:color="auto"/>
        <w:bottom w:val="none" w:sz="0" w:space="0" w:color="auto"/>
        <w:right w:val="none" w:sz="0" w:space="0" w:color="auto"/>
      </w:divBdr>
    </w:div>
    <w:div w:id="174398627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6168949">
      <w:bodyDiv w:val="1"/>
      <w:marLeft w:val="0"/>
      <w:marRight w:val="0"/>
      <w:marTop w:val="0"/>
      <w:marBottom w:val="0"/>
      <w:divBdr>
        <w:top w:val="none" w:sz="0" w:space="0" w:color="auto"/>
        <w:left w:val="none" w:sz="0" w:space="0" w:color="auto"/>
        <w:bottom w:val="none" w:sz="0" w:space="0" w:color="auto"/>
        <w:right w:val="none" w:sz="0" w:space="0" w:color="auto"/>
      </w:divBdr>
    </w:div>
    <w:div w:id="1758483450">
      <w:bodyDiv w:val="1"/>
      <w:marLeft w:val="0"/>
      <w:marRight w:val="0"/>
      <w:marTop w:val="0"/>
      <w:marBottom w:val="0"/>
      <w:divBdr>
        <w:top w:val="none" w:sz="0" w:space="0" w:color="auto"/>
        <w:left w:val="none" w:sz="0" w:space="0" w:color="auto"/>
        <w:bottom w:val="none" w:sz="0" w:space="0" w:color="auto"/>
        <w:right w:val="none" w:sz="0" w:space="0" w:color="auto"/>
      </w:divBdr>
    </w:div>
    <w:div w:id="1770195176">
      <w:bodyDiv w:val="1"/>
      <w:marLeft w:val="0"/>
      <w:marRight w:val="0"/>
      <w:marTop w:val="0"/>
      <w:marBottom w:val="0"/>
      <w:divBdr>
        <w:top w:val="none" w:sz="0" w:space="0" w:color="auto"/>
        <w:left w:val="none" w:sz="0" w:space="0" w:color="auto"/>
        <w:bottom w:val="none" w:sz="0" w:space="0" w:color="auto"/>
        <w:right w:val="none" w:sz="0" w:space="0" w:color="auto"/>
      </w:divBdr>
    </w:div>
    <w:div w:id="1778528078">
      <w:bodyDiv w:val="1"/>
      <w:marLeft w:val="0"/>
      <w:marRight w:val="0"/>
      <w:marTop w:val="0"/>
      <w:marBottom w:val="0"/>
      <w:divBdr>
        <w:top w:val="none" w:sz="0" w:space="0" w:color="auto"/>
        <w:left w:val="none" w:sz="0" w:space="0" w:color="auto"/>
        <w:bottom w:val="none" w:sz="0" w:space="0" w:color="auto"/>
        <w:right w:val="none" w:sz="0" w:space="0" w:color="auto"/>
      </w:divBdr>
    </w:div>
    <w:div w:id="1816531110">
      <w:bodyDiv w:val="1"/>
      <w:marLeft w:val="0"/>
      <w:marRight w:val="0"/>
      <w:marTop w:val="0"/>
      <w:marBottom w:val="0"/>
      <w:divBdr>
        <w:top w:val="none" w:sz="0" w:space="0" w:color="auto"/>
        <w:left w:val="none" w:sz="0" w:space="0" w:color="auto"/>
        <w:bottom w:val="none" w:sz="0" w:space="0" w:color="auto"/>
        <w:right w:val="none" w:sz="0" w:space="0" w:color="auto"/>
      </w:divBdr>
    </w:div>
    <w:div w:id="18283981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896655">
      <w:bodyDiv w:val="1"/>
      <w:marLeft w:val="0"/>
      <w:marRight w:val="0"/>
      <w:marTop w:val="0"/>
      <w:marBottom w:val="0"/>
      <w:divBdr>
        <w:top w:val="none" w:sz="0" w:space="0" w:color="auto"/>
        <w:left w:val="none" w:sz="0" w:space="0" w:color="auto"/>
        <w:bottom w:val="none" w:sz="0" w:space="0" w:color="auto"/>
        <w:right w:val="none" w:sz="0" w:space="0" w:color="auto"/>
      </w:divBdr>
    </w:div>
    <w:div w:id="1875190656">
      <w:bodyDiv w:val="1"/>
      <w:marLeft w:val="0"/>
      <w:marRight w:val="0"/>
      <w:marTop w:val="0"/>
      <w:marBottom w:val="0"/>
      <w:divBdr>
        <w:top w:val="none" w:sz="0" w:space="0" w:color="auto"/>
        <w:left w:val="none" w:sz="0" w:space="0" w:color="auto"/>
        <w:bottom w:val="none" w:sz="0" w:space="0" w:color="auto"/>
        <w:right w:val="none" w:sz="0" w:space="0" w:color="auto"/>
      </w:divBdr>
    </w:div>
    <w:div w:id="1880625789">
      <w:bodyDiv w:val="1"/>
      <w:marLeft w:val="0"/>
      <w:marRight w:val="0"/>
      <w:marTop w:val="0"/>
      <w:marBottom w:val="0"/>
      <w:divBdr>
        <w:top w:val="none" w:sz="0" w:space="0" w:color="auto"/>
        <w:left w:val="none" w:sz="0" w:space="0" w:color="auto"/>
        <w:bottom w:val="none" w:sz="0" w:space="0" w:color="auto"/>
        <w:right w:val="none" w:sz="0" w:space="0" w:color="auto"/>
      </w:divBdr>
    </w:div>
    <w:div w:id="1897424281">
      <w:bodyDiv w:val="1"/>
      <w:marLeft w:val="0"/>
      <w:marRight w:val="0"/>
      <w:marTop w:val="0"/>
      <w:marBottom w:val="0"/>
      <w:divBdr>
        <w:top w:val="none" w:sz="0" w:space="0" w:color="auto"/>
        <w:left w:val="none" w:sz="0" w:space="0" w:color="auto"/>
        <w:bottom w:val="none" w:sz="0" w:space="0" w:color="auto"/>
        <w:right w:val="none" w:sz="0" w:space="0" w:color="auto"/>
      </w:divBdr>
    </w:div>
    <w:div w:id="190270836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286830">
      <w:bodyDiv w:val="1"/>
      <w:marLeft w:val="0"/>
      <w:marRight w:val="0"/>
      <w:marTop w:val="0"/>
      <w:marBottom w:val="0"/>
      <w:divBdr>
        <w:top w:val="none" w:sz="0" w:space="0" w:color="auto"/>
        <w:left w:val="none" w:sz="0" w:space="0" w:color="auto"/>
        <w:bottom w:val="none" w:sz="0" w:space="0" w:color="auto"/>
        <w:right w:val="none" w:sz="0" w:space="0" w:color="auto"/>
      </w:divBdr>
    </w:div>
    <w:div w:id="1915191293">
      <w:bodyDiv w:val="1"/>
      <w:marLeft w:val="0"/>
      <w:marRight w:val="0"/>
      <w:marTop w:val="0"/>
      <w:marBottom w:val="0"/>
      <w:divBdr>
        <w:top w:val="none" w:sz="0" w:space="0" w:color="auto"/>
        <w:left w:val="none" w:sz="0" w:space="0" w:color="auto"/>
        <w:bottom w:val="none" w:sz="0" w:space="0" w:color="auto"/>
        <w:right w:val="none" w:sz="0" w:space="0" w:color="auto"/>
      </w:divBdr>
    </w:div>
    <w:div w:id="1923878989">
      <w:bodyDiv w:val="1"/>
      <w:marLeft w:val="0"/>
      <w:marRight w:val="0"/>
      <w:marTop w:val="0"/>
      <w:marBottom w:val="0"/>
      <w:divBdr>
        <w:top w:val="none" w:sz="0" w:space="0" w:color="auto"/>
        <w:left w:val="none" w:sz="0" w:space="0" w:color="auto"/>
        <w:bottom w:val="none" w:sz="0" w:space="0" w:color="auto"/>
        <w:right w:val="none" w:sz="0" w:space="0" w:color="auto"/>
      </w:divBdr>
    </w:div>
    <w:div w:id="1954167124">
      <w:bodyDiv w:val="1"/>
      <w:marLeft w:val="0"/>
      <w:marRight w:val="0"/>
      <w:marTop w:val="0"/>
      <w:marBottom w:val="0"/>
      <w:divBdr>
        <w:top w:val="none" w:sz="0" w:space="0" w:color="auto"/>
        <w:left w:val="none" w:sz="0" w:space="0" w:color="auto"/>
        <w:bottom w:val="none" w:sz="0" w:space="0" w:color="auto"/>
        <w:right w:val="none" w:sz="0" w:space="0" w:color="auto"/>
      </w:divBdr>
    </w:div>
    <w:div w:id="1968968335">
      <w:bodyDiv w:val="1"/>
      <w:marLeft w:val="0"/>
      <w:marRight w:val="0"/>
      <w:marTop w:val="0"/>
      <w:marBottom w:val="0"/>
      <w:divBdr>
        <w:top w:val="none" w:sz="0" w:space="0" w:color="auto"/>
        <w:left w:val="none" w:sz="0" w:space="0" w:color="auto"/>
        <w:bottom w:val="none" w:sz="0" w:space="0" w:color="auto"/>
        <w:right w:val="none" w:sz="0" w:space="0" w:color="auto"/>
      </w:divBdr>
    </w:div>
    <w:div w:id="1977253139">
      <w:bodyDiv w:val="1"/>
      <w:marLeft w:val="0"/>
      <w:marRight w:val="0"/>
      <w:marTop w:val="0"/>
      <w:marBottom w:val="0"/>
      <w:divBdr>
        <w:top w:val="none" w:sz="0" w:space="0" w:color="auto"/>
        <w:left w:val="none" w:sz="0" w:space="0" w:color="auto"/>
        <w:bottom w:val="none" w:sz="0" w:space="0" w:color="auto"/>
        <w:right w:val="none" w:sz="0" w:space="0" w:color="auto"/>
      </w:divBdr>
    </w:div>
    <w:div w:id="19965636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7265697">
      <w:bodyDiv w:val="1"/>
      <w:marLeft w:val="0"/>
      <w:marRight w:val="0"/>
      <w:marTop w:val="0"/>
      <w:marBottom w:val="0"/>
      <w:divBdr>
        <w:top w:val="none" w:sz="0" w:space="0" w:color="auto"/>
        <w:left w:val="none" w:sz="0" w:space="0" w:color="auto"/>
        <w:bottom w:val="none" w:sz="0" w:space="0" w:color="auto"/>
        <w:right w:val="none" w:sz="0" w:space="0" w:color="auto"/>
      </w:divBdr>
    </w:div>
    <w:div w:id="2018455518">
      <w:bodyDiv w:val="1"/>
      <w:marLeft w:val="0"/>
      <w:marRight w:val="0"/>
      <w:marTop w:val="0"/>
      <w:marBottom w:val="0"/>
      <w:divBdr>
        <w:top w:val="none" w:sz="0" w:space="0" w:color="auto"/>
        <w:left w:val="none" w:sz="0" w:space="0" w:color="auto"/>
        <w:bottom w:val="none" w:sz="0" w:space="0" w:color="auto"/>
        <w:right w:val="none" w:sz="0" w:space="0" w:color="auto"/>
      </w:divBdr>
    </w:div>
    <w:div w:id="2023891325">
      <w:bodyDiv w:val="1"/>
      <w:marLeft w:val="0"/>
      <w:marRight w:val="0"/>
      <w:marTop w:val="0"/>
      <w:marBottom w:val="0"/>
      <w:divBdr>
        <w:top w:val="none" w:sz="0" w:space="0" w:color="auto"/>
        <w:left w:val="none" w:sz="0" w:space="0" w:color="auto"/>
        <w:bottom w:val="none" w:sz="0" w:space="0" w:color="auto"/>
        <w:right w:val="none" w:sz="0" w:space="0" w:color="auto"/>
      </w:divBdr>
    </w:div>
    <w:div w:id="2035617847">
      <w:bodyDiv w:val="1"/>
      <w:marLeft w:val="0"/>
      <w:marRight w:val="0"/>
      <w:marTop w:val="0"/>
      <w:marBottom w:val="0"/>
      <w:divBdr>
        <w:top w:val="none" w:sz="0" w:space="0" w:color="auto"/>
        <w:left w:val="none" w:sz="0" w:space="0" w:color="auto"/>
        <w:bottom w:val="none" w:sz="0" w:space="0" w:color="auto"/>
        <w:right w:val="none" w:sz="0" w:space="0" w:color="auto"/>
      </w:divBdr>
    </w:div>
    <w:div w:id="2048217160">
      <w:bodyDiv w:val="1"/>
      <w:marLeft w:val="0"/>
      <w:marRight w:val="0"/>
      <w:marTop w:val="0"/>
      <w:marBottom w:val="0"/>
      <w:divBdr>
        <w:top w:val="none" w:sz="0" w:space="0" w:color="auto"/>
        <w:left w:val="none" w:sz="0" w:space="0" w:color="auto"/>
        <w:bottom w:val="none" w:sz="0" w:space="0" w:color="auto"/>
        <w:right w:val="none" w:sz="0" w:space="0" w:color="auto"/>
      </w:divBdr>
    </w:div>
    <w:div w:id="2054304366">
      <w:bodyDiv w:val="1"/>
      <w:marLeft w:val="0"/>
      <w:marRight w:val="0"/>
      <w:marTop w:val="0"/>
      <w:marBottom w:val="0"/>
      <w:divBdr>
        <w:top w:val="none" w:sz="0" w:space="0" w:color="auto"/>
        <w:left w:val="none" w:sz="0" w:space="0" w:color="auto"/>
        <w:bottom w:val="none" w:sz="0" w:space="0" w:color="auto"/>
        <w:right w:val="none" w:sz="0" w:space="0" w:color="auto"/>
      </w:divBdr>
    </w:div>
    <w:div w:id="2076387450">
      <w:bodyDiv w:val="1"/>
      <w:marLeft w:val="0"/>
      <w:marRight w:val="0"/>
      <w:marTop w:val="0"/>
      <w:marBottom w:val="0"/>
      <w:divBdr>
        <w:top w:val="none" w:sz="0" w:space="0" w:color="auto"/>
        <w:left w:val="none" w:sz="0" w:space="0" w:color="auto"/>
        <w:bottom w:val="none" w:sz="0" w:space="0" w:color="auto"/>
        <w:right w:val="none" w:sz="0" w:space="0" w:color="auto"/>
      </w:divBdr>
    </w:div>
    <w:div w:id="210746184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730883">
      <w:bodyDiv w:val="1"/>
      <w:marLeft w:val="0"/>
      <w:marRight w:val="0"/>
      <w:marTop w:val="0"/>
      <w:marBottom w:val="0"/>
      <w:divBdr>
        <w:top w:val="none" w:sz="0" w:space="0" w:color="auto"/>
        <w:left w:val="none" w:sz="0" w:space="0" w:color="auto"/>
        <w:bottom w:val="none" w:sz="0" w:space="0" w:color="auto"/>
        <w:right w:val="none" w:sz="0" w:space="0" w:color="auto"/>
      </w:divBdr>
    </w:div>
    <w:div w:id="211212147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8331495">
      <w:bodyDiv w:val="1"/>
      <w:marLeft w:val="0"/>
      <w:marRight w:val="0"/>
      <w:marTop w:val="0"/>
      <w:marBottom w:val="0"/>
      <w:divBdr>
        <w:top w:val="none" w:sz="0" w:space="0" w:color="auto"/>
        <w:left w:val="none" w:sz="0" w:space="0" w:color="auto"/>
        <w:bottom w:val="none" w:sz="0" w:space="0" w:color="auto"/>
        <w:right w:val="none" w:sz="0" w:space="0" w:color="auto"/>
      </w:divBdr>
    </w:div>
    <w:div w:id="2121992276">
      <w:bodyDiv w:val="1"/>
      <w:marLeft w:val="0"/>
      <w:marRight w:val="0"/>
      <w:marTop w:val="0"/>
      <w:marBottom w:val="0"/>
      <w:divBdr>
        <w:top w:val="none" w:sz="0" w:space="0" w:color="auto"/>
        <w:left w:val="none" w:sz="0" w:space="0" w:color="auto"/>
        <w:bottom w:val="none" w:sz="0" w:space="0" w:color="auto"/>
        <w:right w:val="none" w:sz="0" w:space="0" w:color="auto"/>
      </w:divBdr>
    </w:div>
    <w:div w:id="212287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53AB6-2F7B-482F-8C63-E5649DFBF4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8478</TotalTime>
  <Pages>5</Pages>
  <Words>1351</Words>
  <Characters>7707</Characters>
  <Application>Microsoft Office Word</Application>
  <DocSecurity>0</DocSecurity>
  <Lines>64</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Pushp Trikha</cp:lastModifiedBy>
  <cp:revision>125</cp:revision>
  <cp:lastPrinted>2019-04-25T01:09:00Z</cp:lastPrinted>
  <dcterms:created xsi:type="dcterms:W3CDTF">2025-02-20T14:00:00Z</dcterms:created>
  <dcterms:modified xsi:type="dcterms:W3CDTF">2025-08-14T16:37:00Z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1723757711</vt:lpwstr>
  </property>
  <property fmtid="{D5CDD505-2E9C-101B-9397-08002B2CF9AE}" pid="15" name="GrammarlyDocumentId">
    <vt:lpwstr>87af99aba7043e289d58478dd7d371a9c10e01c8bd3ddc3ef6b1477dc648aaad</vt:lpwstr>
  </property>
</Properties>
</file>